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A7E2E">
      <w:pPr>
        <w:spacing w:line="240" w:lineRule="auto"/>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сл. Кашары Кашарского района Ростовской области</w:t>
      </w:r>
    </w:p>
    <w:p w14:paraId="51C819DF">
      <w:pPr>
        <w:spacing w:line="240" w:lineRule="auto"/>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муниципальное бюджетное общеобразовательное учреждение</w:t>
      </w:r>
    </w:p>
    <w:p w14:paraId="61853DE5">
      <w:pPr>
        <w:spacing w:line="240" w:lineRule="auto"/>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Кашарская средняя общеобразовательная школа</w:t>
      </w:r>
    </w:p>
    <w:p w14:paraId="31BFE166">
      <w:pPr>
        <w:keepNext w:val="0"/>
        <w:keepLines w:val="0"/>
        <w:pageBreakBefore w:val="0"/>
        <w:widowControl w:val="0"/>
        <w:kinsoku/>
        <w:wordWrap/>
        <w:overflowPunct/>
        <w:topLinePunct w:val="0"/>
        <w:autoSpaceDE/>
        <w:autoSpaceDN/>
        <w:bidi w:val="0"/>
        <w:adjustRightInd/>
        <w:snapToGrid/>
        <w:spacing w:line="240" w:lineRule="auto"/>
        <w:ind w:left="6580" w:hanging="6580" w:hangingChars="2350"/>
        <w:jc w:val="right"/>
        <w:textAlignment w:val="auto"/>
        <w:rPr>
          <w:rFonts w:hint="default" w:ascii="Times New Roman" w:hAnsi="Times New Roman" w:cs="Times New Roman"/>
          <w:sz w:val="24"/>
          <w:szCs w:val="24"/>
          <w:lang w:val="ru-RU"/>
        </w:rPr>
      </w:pPr>
      <w:r>
        <w:rPr>
          <w:rFonts w:hint="default" w:ascii="Times New Roman" w:hAnsi="Times New Roman" w:cs="Times New Roman"/>
          <w:sz w:val="28"/>
          <w:szCs w:val="28"/>
          <w:lang w:val="ru-RU"/>
        </w:rPr>
        <w:t xml:space="preserve">                                                                                                                                                     </w:t>
      </w:r>
      <w:r>
        <w:rPr>
          <w:rFonts w:hint="default" w:ascii="Times New Roman" w:hAnsi="Times New Roman" w:cs="Times New Roman"/>
          <w:sz w:val="24"/>
          <w:szCs w:val="24"/>
          <w:lang w:val="ru-RU"/>
        </w:rPr>
        <w:t xml:space="preserve"> «Утверждаю»</w:t>
      </w:r>
    </w:p>
    <w:p w14:paraId="12E394B5">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default" w:ascii="Times New Roman" w:hAnsi="Times New Roman" w:cs="Times New Roman"/>
          <w:sz w:val="24"/>
          <w:szCs w:val="24"/>
          <w:u w:val="single"/>
          <w:lang w:val="ru-RU"/>
        </w:rPr>
      </w:pPr>
      <w:r>
        <w:rPr>
          <w:rFonts w:hint="default" w:ascii="Times New Roman" w:hAnsi="Times New Roman" w:cs="Times New Roman"/>
          <w:sz w:val="24"/>
          <w:szCs w:val="24"/>
          <w:lang w:val="ru-RU"/>
        </w:rPr>
        <w:t xml:space="preserve">Директор МБОУ Кашарской СОШ                                                                                                                                                                              Приказ </w:t>
      </w:r>
      <w:r>
        <w:rPr>
          <w:rFonts w:hint="default" w:ascii="Times New Roman" w:hAnsi="Times New Roman" w:cs="Times New Roman"/>
          <w:sz w:val="24"/>
          <w:szCs w:val="24"/>
          <w:u w:val="single"/>
          <w:lang w:val="ru-RU"/>
        </w:rPr>
        <w:t xml:space="preserve">№ 92  </w:t>
      </w:r>
      <w:r>
        <w:rPr>
          <w:rFonts w:hint="default" w:ascii="Times New Roman" w:hAnsi="Times New Roman" w:cs="Times New Roman"/>
          <w:sz w:val="24"/>
          <w:szCs w:val="24"/>
          <w:lang w:val="ru-RU"/>
        </w:rPr>
        <w:t>от 01</w:t>
      </w:r>
      <w:r>
        <w:rPr>
          <w:rFonts w:hint="default" w:ascii="Times New Roman" w:hAnsi="Times New Roman" w:cs="Times New Roman"/>
          <w:sz w:val="24"/>
          <w:szCs w:val="24"/>
          <w:u w:val="single"/>
          <w:lang w:val="ru-RU"/>
        </w:rPr>
        <w:t xml:space="preserve">.09.2025г.  </w:t>
      </w:r>
    </w:p>
    <w:p w14:paraId="1C1C401C">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default" w:ascii="Times New Roman" w:hAnsi="Times New Roman" w:cs="Times New Roman"/>
          <w:sz w:val="24"/>
          <w:szCs w:val="24"/>
          <w:lang w:val="ru-RU"/>
        </w:rPr>
      </w:pPr>
      <w:r>
        <w:rPr>
          <w:rFonts w:hint="default" w:ascii="Times New Roman" w:hAnsi="Times New Roman" w:cs="Times New Roman"/>
          <w:sz w:val="24"/>
          <w:szCs w:val="24"/>
          <w:u w:val="none"/>
          <w:lang w:val="ru-RU"/>
        </w:rPr>
        <w:t xml:space="preserve">                        </w:t>
      </w:r>
      <w:r>
        <w:rPr>
          <w:rFonts w:hint="default" w:ascii="Times New Roman" w:hAnsi="Times New Roman" w:cs="Times New Roman"/>
          <w:sz w:val="24"/>
          <w:szCs w:val="24"/>
          <w:u w:val="single"/>
          <w:lang w:val="ru-RU"/>
        </w:rPr>
        <w:t xml:space="preserve">                               </w:t>
      </w:r>
      <w:r>
        <w:rPr>
          <w:rFonts w:hint="default" w:ascii="Times New Roman" w:hAnsi="Times New Roman" w:cs="Times New Roman"/>
          <w:sz w:val="24"/>
          <w:szCs w:val="24"/>
          <w:lang w:val="ru-RU"/>
        </w:rPr>
        <w:t xml:space="preserve">Д.И.Губарев </w:t>
      </w:r>
      <w:r>
        <w:rPr>
          <w:rFonts w:hint="default" w:ascii="Times New Roman" w:hAnsi="Times New Roman" w:cs="Times New Roman"/>
          <w:sz w:val="24"/>
          <w:szCs w:val="24"/>
          <w:u w:val="none"/>
          <w:lang w:val="ru-RU"/>
        </w:rPr>
        <w:t xml:space="preserve">                                                                                            </w:t>
      </w:r>
      <w:r>
        <w:rPr>
          <w:rFonts w:hint="default" w:ascii="Times New Roman" w:hAnsi="Times New Roman" w:cs="Times New Roman"/>
          <w:sz w:val="24"/>
          <w:szCs w:val="24"/>
          <w:u w:val="single"/>
          <w:lang w:val="ru-RU"/>
        </w:rPr>
        <w:t xml:space="preserve">                                </w:t>
      </w:r>
    </w:p>
    <w:p w14:paraId="114AEDEF">
      <w:pPr>
        <w:spacing w:line="240" w:lineRule="auto"/>
        <w:jc w:val="center"/>
        <w:rPr>
          <w:rFonts w:hint="default" w:ascii="Times New Roman" w:hAnsi="Times New Roman" w:cs="Times New Roman"/>
          <w:b/>
          <w:bCs/>
          <w:sz w:val="28"/>
          <w:szCs w:val="28"/>
          <w:lang w:val="ru-RU"/>
        </w:rPr>
      </w:pPr>
      <w:r>
        <w:rPr>
          <w:rFonts w:hint="default" w:ascii="Times New Roman" w:hAnsi="Times New Roman" w:cs="Times New Roman"/>
          <w:b/>
          <w:bCs/>
          <w:sz w:val="28"/>
          <w:szCs w:val="28"/>
          <w:lang w:val="ru-RU"/>
        </w:rPr>
        <w:t>АДАПТИРОВАННАЯ ОСНОВНАЯ ОБЩЕОБРАЗОВАТЕЛЬНАЯ</w:t>
      </w:r>
    </w:p>
    <w:p w14:paraId="5A919853">
      <w:pPr>
        <w:spacing w:line="240" w:lineRule="auto"/>
        <w:jc w:val="center"/>
        <w:rPr>
          <w:rFonts w:hint="default" w:ascii="Times New Roman" w:hAnsi="Times New Roman" w:cs="Times New Roman"/>
          <w:b/>
          <w:bCs/>
          <w:sz w:val="28"/>
          <w:szCs w:val="28"/>
          <w:lang w:val="ru-RU"/>
        </w:rPr>
      </w:pPr>
      <w:r>
        <w:rPr>
          <w:rFonts w:hint="default" w:ascii="Times New Roman" w:hAnsi="Times New Roman" w:cs="Times New Roman"/>
          <w:b/>
          <w:bCs/>
          <w:sz w:val="28"/>
          <w:szCs w:val="28"/>
          <w:lang w:val="ru-RU"/>
        </w:rPr>
        <w:t>РАБОЧАЯ ПРОГРАММА</w:t>
      </w:r>
    </w:p>
    <w:p w14:paraId="4D1984DD">
      <w:pPr>
        <w:spacing w:line="240" w:lineRule="auto"/>
        <w:jc w:val="center"/>
        <w:rPr>
          <w:rFonts w:hint="default" w:ascii="Times New Roman" w:hAnsi="Times New Roman" w:cs="Times New Roman"/>
          <w:b/>
          <w:bCs/>
          <w:sz w:val="28"/>
          <w:szCs w:val="28"/>
          <w:lang w:val="ru-RU"/>
        </w:rPr>
      </w:pPr>
      <w:r>
        <w:rPr>
          <w:rFonts w:hint="default" w:ascii="Times New Roman" w:hAnsi="Times New Roman" w:cs="Times New Roman"/>
          <w:b/>
          <w:bCs/>
          <w:sz w:val="28"/>
          <w:szCs w:val="28"/>
          <w:lang w:val="ru-RU"/>
        </w:rPr>
        <w:t>среднего общего образования</w:t>
      </w:r>
    </w:p>
    <w:p w14:paraId="09CDD5F6">
      <w:pPr>
        <w:spacing w:line="240" w:lineRule="auto"/>
        <w:jc w:val="center"/>
        <w:rPr>
          <w:rFonts w:hint="default" w:ascii="Times New Roman" w:hAnsi="Times New Roman" w:cs="Times New Roman"/>
          <w:b/>
          <w:bCs/>
          <w:sz w:val="28"/>
          <w:szCs w:val="28"/>
          <w:lang w:val="ru-RU"/>
        </w:rPr>
      </w:pPr>
      <w:r>
        <w:rPr>
          <w:rFonts w:hint="default" w:ascii="Times New Roman" w:hAnsi="Times New Roman" w:cs="Times New Roman"/>
          <w:b/>
          <w:bCs/>
          <w:sz w:val="28"/>
          <w:szCs w:val="28"/>
          <w:lang w:val="ru-RU"/>
        </w:rPr>
        <w:t>ДЛЯ ДЕТЕЙ С ОВЗ</w:t>
      </w:r>
    </w:p>
    <w:p w14:paraId="757DF00E">
      <w:pPr>
        <w:spacing w:line="240" w:lineRule="auto"/>
        <w:jc w:val="center"/>
        <w:rPr>
          <w:rFonts w:hint="default" w:ascii="Times New Roman" w:hAnsi="Times New Roman" w:cs="Times New Roman"/>
          <w:b/>
          <w:bCs/>
          <w:sz w:val="28"/>
          <w:szCs w:val="28"/>
          <w:lang w:val="ru-RU"/>
        </w:rPr>
      </w:pPr>
    </w:p>
    <w:p w14:paraId="3B18DD14">
      <w:pPr>
        <w:spacing w:line="360" w:lineRule="auto"/>
        <w:jc w:val="left"/>
        <w:rPr>
          <w:rFonts w:hint="default" w:ascii="Times New Roman" w:hAnsi="Times New Roman" w:cs="Times New Roman"/>
          <w:sz w:val="28"/>
          <w:szCs w:val="28"/>
          <w:lang w:val="ru-RU"/>
        </w:rPr>
      </w:pPr>
      <w:r>
        <w:rPr>
          <w:rFonts w:hint="default" w:ascii="Times New Roman" w:hAnsi="Times New Roman" w:cs="Times New Roman"/>
          <w:sz w:val="28"/>
          <w:szCs w:val="28"/>
          <w:lang w:val="ru-RU"/>
        </w:rPr>
        <w:t>По</w:t>
      </w:r>
      <w:r>
        <w:rPr>
          <w:rFonts w:hint="default" w:ascii="Times New Roman" w:hAnsi="Times New Roman" w:cs="Times New Roman"/>
          <w:color w:val="000000"/>
          <w:sz w:val="28"/>
          <w:szCs w:val="28"/>
          <w:lang w:val="ru-RU"/>
        </w:rPr>
        <w:t xml:space="preserve"> английскому </w:t>
      </w:r>
      <w:r>
        <w:rPr>
          <w:rFonts w:hint="default" w:ascii="Times New Roman" w:hAnsi="Times New Roman" w:cs="Times New Roman"/>
          <w:sz w:val="28"/>
          <w:szCs w:val="28"/>
          <w:lang w:val="ru-RU"/>
        </w:rPr>
        <w:t>языку</w:t>
      </w:r>
    </w:p>
    <w:p w14:paraId="26E51F91">
      <w:pPr>
        <w:spacing w:line="360" w:lineRule="auto"/>
        <w:rPr>
          <w:rFonts w:hint="default" w:ascii="Times New Roman" w:hAnsi="Times New Roman" w:cs="Times New Roman"/>
          <w:color w:val="000000"/>
          <w:sz w:val="28"/>
          <w:szCs w:val="28"/>
          <w:lang w:val="ru-RU"/>
        </w:rPr>
      </w:pPr>
      <w:r>
        <w:rPr>
          <w:rFonts w:hint="default" w:ascii="Times New Roman" w:hAnsi="Times New Roman" w:cs="Times New Roman"/>
          <w:sz w:val="28"/>
          <w:szCs w:val="28"/>
          <w:lang w:val="ru-RU"/>
        </w:rPr>
        <w:t>Уровень образования (класс)</w:t>
      </w:r>
      <w:r>
        <w:rPr>
          <w:rFonts w:hint="default" w:ascii="Times New Roman" w:hAnsi="Times New Roman" w:cs="Times New Roman"/>
          <w:color w:val="000000"/>
          <w:sz w:val="28"/>
          <w:szCs w:val="28"/>
          <w:lang w:val="ru-RU"/>
        </w:rPr>
        <w:t xml:space="preserve"> среднее общее образование 11 класс </w:t>
      </w:r>
    </w:p>
    <w:p w14:paraId="21A23D66">
      <w:pPr>
        <w:spacing w:line="360" w:lineRule="auto"/>
        <w:rPr>
          <w:rFonts w:hint="default" w:ascii="Times New Roman" w:hAnsi="Times New Roman" w:cs="Times New Roman"/>
          <w:b w:val="0"/>
          <w:bCs w:val="0"/>
          <w:sz w:val="28"/>
          <w:szCs w:val="28"/>
          <w:lang w:val="ru-RU"/>
        </w:rPr>
      </w:pPr>
      <w:r>
        <w:rPr>
          <w:rFonts w:hint="default" w:ascii="Times New Roman" w:hAnsi="Times New Roman" w:cs="Times New Roman"/>
          <w:sz w:val="28"/>
          <w:szCs w:val="28"/>
          <w:lang w:val="ru-RU"/>
        </w:rPr>
        <w:t xml:space="preserve">Количество часов 69 </w:t>
      </w:r>
      <w:bookmarkStart w:id="0" w:name="_GoBack"/>
      <w:bookmarkEnd w:id="0"/>
      <w:r>
        <w:rPr>
          <w:rFonts w:hint="default" w:ascii="Times New Roman" w:hAnsi="Times New Roman" w:cs="Times New Roman"/>
          <w:b w:val="0"/>
          <w:bCs w:val="0"/>
          <w:sz w:val="28"/>
          <w:szCs w:val="28"/>
          <w:lang w:val="ru-RU"/>
        </w:rPr>
        <w:t>часов</w:t>
      </w:r>
    </w:p>
    <w:p w14:paraId="115FEB11">
      <w:pPr>
        <w:spacing w:line="360" w:lineRule="auto"/>
        <w:rPr>
          <w:rFonts w:hint="default" w:ascii="Times New Roman" w:hAnsi="Times New Roman" w:cs="Times New Roman"/>
          <w:b w:val="0"/>
          <w:bCs w:val="0"/>
          <w:sz w:val="28"/>
          <w:szCs w:val="28"/>
          <w:lang w:val="ru-RU"/>
        </w:rPr>
      </w:pPr>
      <w:r>
        <w:rPr>
          <w:rFonts w:hint="default" w:ascii="Times New Roman" w:hAnsi="Times New Roman" w:cs="Times New Roman"/>
          <w:b w:val="0"/>
          <w:bCs w:val="0"/>
          <w:sz w:val="28"/>
          <w:szCs w:val="28"/>
          <w:lang w:val="ru-RU"/>
        </w:rPr>
        <w:t>Уровень базовый</w:t>
      </w:r>
    </w:p>
    <w:p w14:paraId="5AA3F7F4">
      <w:pPr>
        <w:spacing w:line="360" w:lineRule="auto"/>
        <w:rPr>
          <w:rFonts w:hint="default" w:ascii="Times New Roman" w:hAnsi="Times New Roman" w:cs="Times New Roman"/>
          <w:sz w:val="28"/>
          <w:szCs w:val="28"/>
          <w:lang w:val="ru-RU"/>
        </w:rPr>
      </w:pPr>
      <w:r>
        <w:rPr>
          <w:rFonts w:hint="default" w:ascii="Times New Roman" w:hAnsi="Times New Roman" w:cs="Times New Roman"/>
          <w:sz w:val="28"/>
          <w:szCs w:val="28"/>
          <w:lang w:val="ru-RU"/>
        </w:rPr>
        <w:t>Учитель: Калиниченко А.В.</w:t>
      </w:r>
    </w:p>
    <w:p w14:paraId="76C8DAA6">
      <w:pPr>
        <w:spacing w:line="360" w:lineRule="auto"/>
        <w:jc w:val="left"/>
        <w:rPr>
          <w:rFonts w:hint="default" w:ascii="Times New Roman" w:hAnsi="Times New Roman" w:cs="Times New Roman"/>
          <w:sz w:val="28"/>
          <w:szCs w:val="28"/>
        </w:rPr>
      </w:pPr>
      <w:r>
        <w:rPr>
          <w:rFonts w:hint="default" w:ascii="Times New Roman" w:hAnsi="Times New Roman" w:cs="Times New Roman"/>
          <w:sz w:val="28"/>
          <w:szCs w:val="28"/>
          <w:lang w:val="ru-RU"/>
        </w:rPr>
        <w:t xml:space="preserve">Программа разработана на основе: </w:t>
      </w:r>
      <w:r>
        <w:rPr>
          <w:rFonts w:hint="default" w:ascii="Times New Roman" w:hAnsi="Times New Roman" w:cs="Times New Roman"/>
          <w:sz w:val="28"/>
          <w:szCs w:val="28"/>
        </w:rPr>
        <w:t>авторской программы О.В.Афанасьев</w:t>
      </w:r>
      <w:r>
        <w:rPr>
          <w:rFonts w:hint="default" w:ascii="Times New Roman" w:hAnsi="Times New Roman" w:cs="Times New Roman"/>
          <w:sz w:val="28"/>
          <w:szCs w:val="28"/>
          <w:lang w:val="ru-RU"/>
        </w:rPr>
        <w:t>ой</w:t>
      </w:r>
      <w:r>
        <w:rPr>
          <w:rFonts w:hint="default" w:ascii="Times New Roman" w:hAnsi="Times New Roman" w:cs="Times New Roman"/>
          <w:sz w:val="28"/>
          <w:szCs w:val="28"/>
        </w:rPr>
        <w:t>, И.В.Михеев</w:t>
      </w:r>
      <w:r>
        <w:rPr>
          <w:rFonts w:hint="default" w:ascii="Times New Roman" w:hAnsi="Times New Roman" w:cs="Times New Roman"/>
          <w:sz w:val="28"/>
          <w:szCs w:val="28"/>
          <w:lang w:val="ru-RU"/>
        </w:rPr>
        <w:t>ой</w:t>
      </w:r>
      <w:r>
        <w:rPr>
          <w:rFonts w:hint="default" w:ascii="Times New Roman" w:hAnsi="Times New Roman" w:cs="Times New Roman"/>
          <w:sz w:val="28"/>
          <w:szCs w:val="28"/>
        </w:rPr>
        <w:t>, К.М.Баранов</w:t>
      </w:r>
      <w:r>
        <w:rPr>
          <w:rFonts w:hint="default" w:ascii="Times New Roman" w:hAnsi="Times New Roman" w:cs="Times New Roman"/>
          <w:sz w:val="28"/>
          <w:szCs w:val="28"/>
          <w:lang w:val="ru-RU"/>
        </w:rPr>
        <w:t>ой</w:t>
      </w:r>
      <w:r>
        <w:rPr>
          <w:rFonts w:hint="default" w:ascii="Times New Roman" w:hAnsi="Times New Roman" w:cs="Times New Roman"/>
          <w:sz w:val="28"/>
          <w:szCs w:val="28"/>
        </w:rPr>
        <w:t xml:space="preserve"> по английскому языку к УМК «Английский язык: «Rainbow English» для учащихся </w:t>
      </w:r>
      <w:r>
        <w:rPr>
          <w:rFonts w:hint="default" w:ascii="Times New Roman" w:hAnsi="Times New Roman" w:cs="Times New Roman"/>
          <w:sz w:val="28"/>
          <w:szCs w:val="28"/>
          <w:lang w:val="ru-RU"/>
        </w:rPr>
        <w:t>10-11</w:t>
      </w:r>
      <w:r>
        <w:rPr>
          <w:rFonts w:hint="default" w:ascii="Times New Roman" w:hAnsi="Times New Roman" w:cs="Times New Roman"/>
          <w:sz w:val="28"/>
          <w:szCs w:val="28"/>
        </w:rPr>
        <w:t xml:space="preserve"> классов общеобразовательных учреждений.</w:t>
      </w:r>
    </w:p>
    <w:p w14:paraId="346C1645">
      <w:pPr>
        <w:spacing w:before="0" w:after="0" w:line="360" w:lineRule="auto"/>
        <w:jc w:val="left"/>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Учебник: </w:t>
      </w:r>
      <w:r>
        <w:rPr>
          <w:rFonts w:hint="default" w:ascii="Times New Roman" w:hAnsi="Times New Roman" w:cs="Times New Roman"/>
          <w:sz w:val="28"/>
          <w:szCs w:val="28"/>
        </w:rPr>
        <w:t>О.В.Афанасьев</w:t>
      </w:r>
      <w:r>
        <w:rPr>
          <w:rFonts w:hint="default" w:ascii="Times New Roman" w:hAnsi="Times New Roman" w:cs="Times New Roman"/>
          <w:sz w:val="28"/>
          <w:szCs w:val="28"/>
          <w:lang w:val="ru-RU"/>
        </w:rPr>
        <w:t>а</w:t>
      </w:r>
      <w:r>
        <w:rPr>
          <w:rFonts w:hint="default" w:ascii="Times New Roman" w:hAnsi="Times New Roman" w:cs="Times New Roman"/>
          <w:sz w:val="28"/>
          <w:szCs w:val="28"/>
        </w:rPr>
        <w:t>, И.В.Михеев</w:t>
      </w:r>
      <w:r>
        <w:rPr>
          <w:rFonts w:hint="default" w:ascii="Times New Roman" w:hAnsi="Times New Roman" w:cs="Times New Roman"/>
          <w:sz w:val="28"/>
          <w:szCs w:val="28"/>
          <w:lang w:val="ru-RU"/>
        </w:rPr>
        <w:t>а</w:t>
      </w:r>
      <w:r>
        <w:rPr>
          <w:rFonts w:hint="default" w:cs="Times New Roman"/>
          <w:sz w:val="28"/>
          <w:szCs w:val="28"/>
          <w:lang w:val="ru-RU"/>
        </w:rPr>
        <w:t>,</w:t>
      </w:r>
      <w:r>
        <w:rPr>
          <w:rFonts w:hint="default" w:ascii="Times New Roman" w:hAnsi="Times New Roman" w:cs="Times New Roman"/>
          <w:sz w:val="28"/>
          <w:szCs w:val="28"/>
        </w:rPr>
        <w:t xml:space="preserve"> К.М.Баранов</w:t>
      </w:r>
      <w:r>
        <w:rPr>
          <w:rFonts w:hint="default" w:ascii="Times New Roman" w:hAnsi="Times New Roman" w:cs="Times New Roman"/>
          <w:sz w:val="28"/>
          <w:szCs w:val="28"/>
          <w:lang w:val="ru-RU"/>
        </w:rPr>
        <w:t>а «Радужный английский», 11 класс изд. «Дрофа» Москва 2022г.</w:t>
      </w:r>
    </w:p>
    <w:p w14:paraId="2CBE11E0">
      <w:pPr>
        <w:spacing w:before="0" w:after="0" w:line="360" w:lineRule="auto"/>
        <w:jc w:val="both"/>
        <w:rPr>
          <w:rFonts w:hint="default" w:ascii="Times New Roman" w:hAnsi="Times New Roman" w:cs="Times New Roman"/>
          <w:sz w:val="28"/>
          <w:szCs w:val="28"/>
          <w:lang w:val="ru-RU"/>
        </w:rPr>
      </w:pPr>
    </w:p>
    <w:p w14:paraId="605B2E4C">
      <w:pPr>
        <w:spacing w:before="0" w:after="0" w:line="360" w:lineRule="auto"/>
        <w:jc w:val="both"/>
        <w:rPr>
          <w:rFonts w:hint="default" w:ascii="Times New Roman" w:hAnsi="Times New Roman" w:cs="Times New Roman"/>
          <w:sz w:val="28"/>
          <w:szCs w:val="28"/>
          <w:lang w:val="ru-RU"/>
        </w:rPr>
      </w:pPr>
    </w:p>
    <w:p w14:paraId="6A9E8159">
      <w:pPr>
        <w:spacing w:before="0" w:after="0" w:line="408" w:lineRule="auto"/>
        <w:jc w:val="center"/>
        <w:rPr>
          <w:rFonts w:hint="default" w:ascii="Times New Roman" w:hAnsi="Times New Roman" w:cs="Times New Roman"/>
          <w:b/>
          <w:bCs w:val="0"/>
          <w:sz w:val="28"/>
          <w:szCs w:val="28"/>
          <w:lang w:val="ru-RU"/>
        </w:rPr>
      </w:pPr>
      <w:r>
        <w:rPr>
          <w:rFonts w:ascii="Times New Roman" w:hAnsi="Times New Roman"/>
          <w:b/>
          <w:bCs w:val="0"/>
          <w:i w:val="0"/>
          <w:color w:val="000000"/>
          <w:sz w:val="28"/>
          <w:lang w:val="ru-RU"/>
        </w:rPr>
        <w:t>Кашары</w:t>
      </w:r>
      <w:r>
        <w:rPr>
          <w:rFonts w:hint="default" w:ascii="Times New Roman" w:hAnsi="Times New Roman"/>
          <w:b/>
          <w:bCs w:val="0"/>
          <w:i w:val="0"/>
          <w:color w:val="000000"/>
          <w:sz w:val="28"/>
          <w:lang w:val="ru-RU"/>
        </w:rPr>
        <w:t xml:space="preserve"> 2025</w:t>
      </w:r>
    </w:p>
    <w:p w14:paraId="01840777">
      <w:pPr>
        <w:spacing w:after="0" w:line="100" w:lineRule="atLeast"/>
        <w:ind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Рабочая учебная программа по английскому языку  обучающегося в </w:t>
      </w:r>
      <w:r>
        <w:rPr>
          <w:rFonts w:hint="default" w:ascii="Times New Roman" w:hAnsi="Times New Roman" w:cs="Times New Roman"/>
          <w:b/>
          <w:bCs/>
          <w:color w:val="auto"/>
          <w:sz w:val="28"/>
          <w:szCs w:val="28"/>
        </w:rPr>
        <w:t>1</w:t>
      </w:r>
      <w:r>
        <w:rPr>
          <w:rFonts w:hint="default" w:ascii="Times New Roman" w:hAnsi="Times New Roman" w:cs="Times New Roman"/>
          <w:b/>
          <w:bCs/>
          <w:color w:val="auto"/>
          <w:sz w:val="28"/>
          <w:szCs w:val="28"/>
          <w:lang w:val="ru-RU"/>
        </w:rPr>
        <w:t>1</w:t>
      </w:r>
      <w:r>
        <w:rPr>
          <w:rFonts w:hint="default" w:ascii="Times New Roman" w:hAnsi="Times New Roman" w:cs="Times New Roman"/>
          <w:b/>
          <w:bCs/>
          <w:color w:val="auto"/>
          <w:sz w:val="28"/>
          <w:szCs w:val="28"/>
        </w:rPr>
        <w:t xml:space="preserve">-м классе </w:t>
      </w:r>
      <w:r>
        <w:rPr>
          <w:rFonts w:hint="default" w:ascii="Times New Roman" w:hAnsi="Times New Roman" w:cs="Times New Roman"/>
          <w:b/>
          <w:bCs/>
          <w:color w:val="auto"/>
          <w:sz w:val="28"/>
          <w:szCs w:val="28"/>
          <w:lang w:val="ru-RU"/>
        </w:rPr>
        <w:t>Мордовцева Дениса</w:t>
      </w:r>
      <w:r>
        <w:rPr>
          <w:rFonts w:hint="default" w:ascii="Times New Roman" w:hAnsi="Times New Roman" w:cs="Times New Roman"/>
          <w:color w:val="auto"/>
          <w:sz w:val="28"/>
          <w:szCs w:val="28"/>
        </w:rPr>
        <w:t>,</w:t>
      </w:r>
      <w:r>
        <w:rPr>
          <w:rFonts w:hint="default" w:ascii="Times New Roman" w:hAnsi="Times New Roman" w:cs="Times New Roman"/>
          <w:b/>
          <w:bCs/>
          <w:color w:val="auto"/>
          <w:sz w:val="28"/>
          <w:szCs w:val="28"/>
        </w:rPr>
        <w:t xml:space="preserve"> </w:t>
      </w:r>
      <w:r>
        <w:rPr>
          <w:rFonts w:hint="default" w:ascii="Times New Roman" w:hAnsi="Times New Roman" w:cs="Times New Roman"/>
          <w:color w:val="auto"/>
          <w:sz w:val="28"/>
          <w:szCs w:val="28"/>
        </w:rPr>
        <w:t>составлена на основе:</w:t>
      </w:r>
    </w:p>
    <w:p w14:paraId="4B91E7E0">
      <w:pPr>
        <w:autoSpaceDE w:val="0"/>
        <w:autoSpaceDN w:val="0"/>
        <w:adjustRightInd w:val="0"/>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Рабочей программы «</w:t>
      </w:r>
      <w:r>
        <w:rPr>
          <w:rFonts w:hint="default" w:ascii="Times New Roman" w:hAnsi="Times New Roman" w:cs="Times New Roman"/>
          <w:color w:val="auto"/>
          <w:sz w:val="28"/>
          <w:szCs w:val="28"/>
          <w:lang w:val="en-US"/>
        </w:rPr>
        <w:t>Rainbow</w:t>
      </w: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val="en-US"/>
        </w:rPr>
        <w:t>English</w:t>
      </w:r>
      <w:r>
        <w:rPr>
          <w:rFonts w:hint="default" w:ascii="Times New Roman" w:hAnsi="Times New Roman" w:cs="Times New Roman"/>
          <w:color w:val="auto"/>
          <w:sz w:val="28"/>
          <w:szCs w:val="28"/>
        </w:rPr>
        <w:t>» (Радужный английский),  авт. Афанасьева О.В.,  Михеева И.В., Баранова К. М. изд. – М.:Дрофа.</w:t>
      </w:r>
    </w:p>
    <w:p w14:paraId="2DDB880A">
      <w:pPr>
        <w:autoSpaceDE w:val="0"/>
        <w:autoSpaceDN w:val="0"/>
        <w:adjustRightInd w:val="0"/>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Рабочая программа ориентирована на использование учебно-методического комплекта О.В.Афанасьева, И.В.Михеева, К.М.Баранова по английскому языку к УМК О.В.Афанасьева, И.В.Михеева, К.М.Баранова. «Английский язык: «</w:t>
      </w:r>
      <w:r>
        <w:rPr>
          <w:rFonts w:hint="default" w:ascii="Times New Roman" w:hAnsi="Times New Roman" w:cs="Times New Roman"/>
          <w:color w:val="auto"/>
          <w:sz w:val="28"/>
          <w:szCs w:val="28"/>
          <w:lang w:val="en-US"/>
        </w:rPr>
        <w:t>Rainbow</w:t>
      </w: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val="en-US"/>
        </w:rPr>
        <w:t>English</w:t>
      </w:r>
      <w:r>
        <w:rPr>
          <w:rFonts w:hint="default" w:ascii="Times New Roman" w:hAnsi="Times New Roman" w:cs="Times New Roman"/>
          <w:color w:val="auto"/>
          <w:sz w:val="28"/>
          <w:szCs w:val="28"/>
        </w:rPr>
        <w:t>» для учащихся 1</w:t>
      </w:r>
      <w:r>
        <w:rPr>
          <w:rFonts w:hint="default" w:ascii="Times New Roman" w:hAnsi="Times New Roman" w:cs="Times New Roman"/>
          <w:color w:val="auto"/>
          <w:sz w:val="28"/>
          <w:szCs w:val="28"/>
          <w:lang w:val="ru-RU"/>
        </w:rPr>
        <w:t>1</w:t>
      </w:r>
      <w:r>
        <w:rPr>
          <w:rFonts w:hint="default" w:ascii="Times New Roman" w:hAnsi="Times New Roman" w:cs="Times New Roman"/>
          <w:color w:val="auto"/>
          <w:sz w:val="28"/>
          <w:szCs w:val="28"/>
        </w:rPr>
        <w:t xml:space="preserve"> классов общеобразовательных учреждений  (Москва: Дрофа, 20</w:t>
      </w:r>
      <w:r>
        <w:rPr>
          <w:rFonts w:hint="default" w:ascii="Times New Roman" w:hAnsi="Times New Roman" w:cs="Times New Roman"/>
          <w:color w:val="auto"/>
          <w:sz w:val="28"/>
          <w:szCs w:val="28"/>
          <w:lang w:val="ru-RU"/>
        </w:rPr>
        <w:t>22</w:t>
      </w:r>
      <w:r>
        <w:rPr>
          <w:rFonts w:hint="default" w:ascii="Times New Roman" w:hAnsi="Times New Roman" w:cs="Times New Roman"/>
          <w:color w:val="auto"/>
          <w:sz w:val="28"/>
          <w:szCs w:val="28"/>
        </w:rPr>
        <w:t xml:space="preserve">). </w:t>
      </w:r>
    </w:p>
    <w:p w14:paraId="06E42123">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Рабочая программа рассчитана на</w:t>
      </w:r>
      <w:r>
        <w:rPr>
          <w:rFonts w:hint="default" w:ascii="Times New Roman" w:hAnsi="Times New Roman" w:cs="Times New Roman"/>
          <w:b/>
          <w:bCs/>
          <w:color w:val="auto"/>
          <w:sz w:val="28"/>
          <w:szCs w:val="28"/>
        </w:rPr>
        <w:t xml:space="preserve"> </w:t>
      </w:r>
      <w:r>
        <w:rPr>
          <w:rFonts w:hint="default" w:ascii="Times New Roman" w:hAnsi="Times New Roman" w:cs="Times New Roman"/>
          <w:b/>
          <w:bCs/>
          <w:color w:val="auto"/>
          <w:sz w:val="28"/>
          <w:szCs w:val="28"/>
          <w:lang w:val="ru-RU"/>
        </w:rPr>
        <w:t>69 часов</w:t>
      </w:r>
      <w:r>
        <w:rPr>
          <w:rFonts w:hint="default" w:ascii="Times New Roman" w:hAnsi="Times New Roman" w:cs="Times New Roman"/>
          <w:color w:val="auto"/>
          <w:sz w:val="28"/>
          <w:szCs w:val="28"/>
        </w:rPr>
        <w:t xml:space="preserve"> школьного учебного плана</w:t>
      </w:r>
      <w:r>
        <w:rPr>
          <w:rFonts w:hint="default" w:ascii="Times New Roman" w:hAnsi="Times New Roman" w:cs="Times New Roman"/>
          <w:color w:val="auto"/>
          <w:sz w:val="28"/>
          <w:szCs w:val="28"/>
          <w:lang w:val="ru-RU"/>
        </w:rPr>
        <w:t xml:space="preserve"> </w:t>
      </w:r>
      <w:r>
        <w:rPr>
          <w:rFonts w:hint="default" w:ascii="Times New Roman" w:hAnsi="Times New Roman" w:cs="Times New Roman"/>
          <w:b/>
          <w:bCs/>
          <w:color w:val="auto"/>
          <w:sz w:val="28"/>
          <w:szCs w:val="28"/>
        </w:rPr>
        <w:t>(срок реализации с 0</w:t>
      </w:r>
      <w:r>
        <w:rPr>
          <w:rFonts w:hint="default" w:ascii="Times New Roman" w:hAnsi="Times New Roman" w:cs="Times New Roman"/>
          <w:b/>
          <w:bCs/>
          <w:color w:val="auto"/>
          <w:sz w:val="28"/>
          <w:szCs w:val="28"/>
          <w:lang w:val="ru-RU"/>
        </w:rPr>
        <w:t>1</w:t>
      </w:r>
      <w:r>
        <w:rPr>
          <w:rFonts w:hint="default" w:ascii="Times New Roman" w:hAnsi="Times New Roman" w:cs="Times New Roman"/>
          <w:b/>
          <w:bCs/>
          <w:color w:val="auto"/>
          <w:sz w:val="28"/>
          <w:szCs w:val="28"/>
        </w:rPr>
        <w:t>.09.202</w:t>
      </w:r>
      <w:r>
        <w:rPr>
          <w:rFonts w:hint="default" w:ascii="Times New Roman" w:hAnsi="Times New Roman" w:cs="Times New Roman"/>
          <w:b/>
          <w:bCs/>
          <w:color w:val="auto"/>
          <w:sz w:val="28"/>
          <w:szCs w:val="28"/>
          <w:lang w:val="ru-RU"/>
        </w:rPr>
        <w:t>5</w:t>
      </w:r>
      <w:r>
        <w:rPr>
          <w:rFonts w:hint="default" w:ascii="Times New Roman" w:hAnsi="Times New Roman" w:cs="Times New Roman"/>
          <w:b/>
          <w:bCs/>
          <w:color w:val="auto"/>
          <w:sz w:val="28"/>
          <w:szCs w:val="28"/>
        </w:rPr>
        <w:t xml:space="preserve"> по </w:t>
      </w:r>
      <w:r>
        <w:rPr>
          <w:rFonts w:hint="default" w:ascii="Times New Roman" w:hAnsi="Times New Roman" w:cs="Times New Roman"/>
          <w:b/>
          <w:bCs/>
          <w:color w:val="auto"/>
          <w:sz w:val="28"/>
          <w:szCs w:val="28"/>
          <w:lang w:val="ru-RU"/>
        </w:rPr>
        <w:t>26</w:t>
      </w:r>
      <w:r>
        <w:rPr>
          <w:rFonts w:hint="default" w:ascii="Times New Roman" w:hAnsi="Times New Roman" w:cs="Times New Roman"/>
          <w:b/>
          <w:bCs/>
          <w:color w:val="auto"/>
          <w:sz w:val="28"/>
          <w:szCs w:val="28"/>
        </w:rPr>
        <w:t>.05.202</w:t>
      </w:r>
      <w:r>
        <w:rPr>
          <w:rFonts w:hint="default" w:ascii="Times New Roman" w:hAnsi="Times New Roman" w:cs="Times New Roman"/>
          <w:b/>
          <w:bCs/>
          <w:color w:val="auto"/>
          <w:sz w:val="28"/>
          <w:szCs w:val="28"/>
          <w:lang w:val="ru-RU"/>
        </w:rPr>
        <w:t>6</w:t>
      </w:r>
      <w:r>
        <w:rPr>
          <w:rFonts w:hint="default" w:ascii="Times New Roman" w:hAnsi="Times New Roman" w:cs="Times New Roman"/>
          <w:b/>
          <w:bCs/>
          <w:color w:val="auto"/>
          <w:sz w:val="28"/>
          <w:szCs w:val="28"/>
        </w:rPr>
        <w:t>)</w:t>
      </w:r>
    </w:p>
    <w:p w14:paraId="2548C34A">
      <w:pPr>
        <w:pStyle w:val="13"/>
        <w:shd w:val="clear" w:color="auto" w:fill="FFFFFF"/>
        <w:ind w:left="0" w:firstLine="708"/>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Изучение иностранного языка на уровне среднего общего образования </w:t>
      </w:r>
      <w:r>
        <w:rPr>
          <w:rStyle w:val="26"/>
          <w:rFonts w:hint="default" w:ascii="Times New Roman" w:hAnsi="Times New Roman" w:cs="Times New Roman"/>
          <w:b/>
          <w:color w:val="000000"/>
          <w:sz w:val="28"/>
          <w:szCs w:val="28"/>
        </w:rPr>
        <w:t> </w:t>
      </w:r>
      <w:r>
        <w:rPr>
          <w:rFonts w:hint="default" w:ascii="Times New Roman" w:hAnsi="Times New Roman" w:cs="Times New Roman"/>
          <w:b/>
          <w:color w:val="000000"/>
          <w:sz w:val="28"/>
          <w:szCs w:val="28"/>
        </w:rPr>
        <w:t>направлено на достижение следующих целей:</w:t>
      </w:r>
    </w:p>
    <w:p w14:paraId="208AE9A1">
      <w:pPr>
        <w:pStyle w:val="13"/>
        <w:shd w:val="clear" w:color="auto" w:fill="FFFFFF"/>
        <w:ind w:left="0" w:firstLine="708"/>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дальнейшее развитие иноязычной коммуникативной компетенции (речевой, языковой, социокультурной, компенсаторной, учебно-познавательной):</w:t>
      </w:r>
    </w:p>
    <w:p w14:paraId="6293BB9D">
      <w:pPr>
        <w:pStyle w:val="13"/>
        <w:shd w:val="clear" w:color="auto" w:fill="FFFFFF"/>
        <w:ind w:left="0" w:firstLine="708"/>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речевая компетенция - совершенствование коммуникативных умений в четырех основных видах речевой деятельности (говорении, аудировании, чтении и письме); умений планировать свое речевое и неречевое поведение;</w:t>
      </w:r>
    </w:p>
    <w:p w14:paraId="28DD8999">
      <w:pPr>
        <w:pStyle w:val="13"/>
        <w:shd w:val="clear" w:color="auto" w:fill="FFFFFF"/>
        <w:ind w:left="0" w:firstLine="708"/>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языковая компетенция -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14:paraId="17F723C5">
      <w:pPr>
        <w:pStyle w:val="13"/>
        <w:shd w:val="clear" w:color="auto" w:fill="FFFFFF"/>
        <w:ind w:left="0" w:firstLine="708"/>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социокультурная компетенция - увеличение 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14:paraId="66AE2BDE">
      <w:pPr>
        <w:pStyle w:val="13"/>
        <w:shd w:val="clear" w:color="auto" w:fill="FFFFFF"/>
        <w:ind w:left="0" w:firstLine="708"/>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компенсаторная компетенция - дальнейшее развитие умений выходить из положения в условиях дефицита языковых средств при получении и передаче иноязычной информации;</w:t>
      </w:r>
    </w:p>
    <w:p w14:paraId="47093B25">
      <w:pPr>
        <w:pStyle w:val="13"/>
        <w:shd w:val="clear" w:color="auto" w:fill="FFFFFF"/>
        <w:ind w:left="0" w:firstLine="708"/>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044A278F">
      <w:pPr>
        <w:pStyle w:val="13"/>
        <w:shd w:val="clear" w:color="auto" w:fill="FFFFFF"/>
        <w:ind w:left="0" w:firstLine="708"/>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развитие и воспитание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 в отношении их будущей профессии; социальная адаптация; формирование качеств гражданина и патриота.</w:t>
      </w:r>
    </w:p>
    <w:p w14:paraId="4977738A">
      <w:pPr>
        <w:spacing w:after="0" w:line="240" w:lineRule="auto"/>
        <w:jc w:val="both"/>
        <w:rPr>
          <w:rFonts w:hint="default" w:ascii="Times New Roman" w:hAnsi="Times New Roman" w:cs="Times New Roman"/>
          <w:sz w:val="28"/>
          <w:szCs w:val="28"/>
        </w:rPr>
      </w:pPr>
    </w:p>
    <w:p w14:paraId="31D71D2C">
      <w:pPr>
        <w:spacing w:after="0" w:line="240" w:lineRule="auto"/>
        <w:jc w:val="both"/>
        <w:rPr>
          <w:rFonts w:hint="default" w:ascii="Times New Roman" w:hAnsi="Times New Roman" w:cs="Times New Roman"/>
          <w:sz w:val="28"/>
          <w:szCs w:val="28"/>
        </w:rPr>
      </w:pPr>
    </w:p>
    <w:p w14:paraId="68CCB7E3">
      <w:pPr>
        <w:spacing w:after="0" w:line="240" w:lineRule="auto"/>
        <w:ind w:left="360"/>
        <w:contextualSpacing/>
        <w:jc w:val="center"/>
        <w:rPr>
          <w:rFonts w:hint="default" w:ascii="Times New Roman" w:hAnsi="Times New Roman" w:cs="Times New Roman"/>
          <w:sz w:val="28"/>
          <w:szCs w:val="28"/>
        </w:rPr>
      </w:pPr>
      <w:r>
        <w:rPr>
          <w:rFonts w:hint="default" w:ascii="Times New Roman" w:hAnsi="Times New Roman" w:cs="Times New Roman"/>
          <w:b/>
          <w:bCs/>
          <w:sz w:val="28"/>
          <w:szCs w:val="28"/>
        </w:rPr>
        <w:t>Планируемые результаты освоения учебного предмета</w:t>
      </w:r>
    </w:p>
    <w:p w14:paraId="43DADC3E">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В соответствии с современными требованиями к обучению иностранному языку в школе настоящий курс нацелен на достижение личностных, метапредметных и предметных результатов в их единстве.</w:t>
      </w:r>
    </w:p>
    <w:p w14:paraId="4C0CACF3">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Достижение </w:t>
      </w:r>
      <w:r>
        <w:rPr>
          <w:rFonts w:hint="default" w:ascii="Times New Roman" w:hAnsi="Times New Roman" w:cs="Times New Roman"/>
          <w:b/>
          <w:bCs/>
          <w:sz w:val="28"/>
          <w:szCs w:val="28"/>
        </w:rPr>
        <w:t xml:space="preserve">личностных </w:t>
      </w:r>
      <w:r>
        <w:rPr>
          <w:rFonts w:hint="default" w:ascii="Times New Roman" w:hAnsi="Times New Roman" w:cs="Times New Roman"/>
          <w:sz w:val="28"/>
          <w:szCs w:val="28"/>
        </w:rPr>
        <w:t xml:space="preserve">результатов оценивается на качественном уровне (без отметки). Сформированность </w:t>
      </w:r>
      <w:r>
        <w:rPr>
          <w:rFonts w:hint="default" w:ascii="Times New Roman" w:hAnsi="Times New Roman" w:cs="Times New Roman"/>
          <w:b/>
          <w:bCs/>
          <w:sz w:val="28"/>
          <w:szCs w:val="28"/>
        </w:rPr>
        <w:t xml:space="preserve">метапредметных </w:t>
      </w:r>
      <w:r>
        <w:rPr>
          <w:rFonts w:hint="default" w:ascii="Times New Roman" w:hAnsi="Times New Roman" w:cs="Times New Roman"/>
          <w:sz w:val="28"/>
          <w:szCs w:val="28"/>
        </w:rPr>
        <w:t xml:space="preserve">и </w:t>
      </w:r>
      <w:r>
        <w:rPr>
          <w:rFonts w:hint="default" w:ascii="Times New Roman" w:hAnsi="Times New Roman" w:cs="Times New Roman"/>
          <w:b/>
          <w:bCs/>
          <w:sz w:val="28"/>
          <w:szCs w:val="28"/>
        </w:rPr>
        <w:t xml:space="preserve">предметных </w:t>
      </w:r>
      <w:r>
        <w:rPr>
          <w:rFonts w:hint="default" w:ascii="Times New Roman" w:hAnsi="Times New Roman" w:cs="Times New Roman"/>
          <w:sz w:val="28"/>
          <w:szCs w:val="28"/>
        </w:rPr>
        <w:t xml:space="preserve">умений оценивается в баллах по результатам текущего, тематического и итогового контроля, а также по результатам выполнения практических работ. </w:t>
      </w:r>
    </w:p>
    <w:p w14:paraId="61830D12">
      <w:pPr>
        <w:spacing w:after="0" w:line="240" w:lineRule="auto"/>
        <w:jc w:val="both"/>
        <w:rPr>
          <w:rFonts w:hint="default" w:ascii="Times New Roman" w:hAnsi="Times New Roman" w:cs="Times New Roman"/>
          <w:b/>
          <w:bCs/>
          <w:sz w:val="28"/>
          <w:szCs w:val="28"/>
        </w:rPr>
      </w:pPr>
      <w:r>
        <w:rPr>
          <w:rFonts w:hint="default" w:ascii="Times New Roman" w:hAnsi="Times New Roman" w:cs="Times New Roman"/>
          <w:b/>
          <w:bCs/>
          <w:sz w:val="28"/>
          <w:szCs w:val="28"/>
        </w:rPr>
        <w:t>Личностные результаты</w:t>
      </w:r>
    </w:p>
    <w:p w14:paraId="2F2703B0">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К личностным результатам относится формирование у школьников готовности и желания самосовершенствоваться в изучении английского языка, а так же понимание того, какие возможности может дать им иностранный язык для общего развития, дальнейшего образования и овладения избранной профессией, для самореализации в целом.</w:t>
      </w:r>
    </w:p>
    <w:p w14:paraId="7E553CE3">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Помимо этого, ко времени окончания школы изучение иностранного языка должно позитивно повлиять на общую и речевую культуру обучающихся, привить им целый ряд необходимых социальных навыков, связанных с вербальным</w:t>
      </w:r>
    </w:p>
    <w:p w14:paraId="11CCC94E">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общением, что особенно важно для межкультурной коммуникации, присущей современному открытому миру.</w:t>
      </w:r>
    </w:p>
    <w:p w14:paraId="3F7CCF67">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Изучение иностранного языка в немалой степени способствует развитию целого ряда важных личностных качеств.</w:t>
      </w:r>
    </w:p>
    <w:p w14:paraId="0EEBBB25">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К ним можно отнести внимание, трудолюбие и дисциплинированность, так необходимые при изучении иностранного языка. Множество творческих заданий, используемых при обучении языку, способствуют формированию креативности, проявления инициативы и индивидуальности. Групповая работа, широко применяемая в старшей школе, помогает проявиться чувству ответственности перед другими членами коллектива, учит работать вместе, в одной команде.</w:t>
      </w:r>
    </w:p>
    <w:p w14:paraId="406C6784">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Содержательная сторона предмета предполагает обсуждение со старшеклассниками самых разнообразных тем, во время которого школьники касаются вопросов межличностных отношений, говорят о вечных ценностях, обсуждают вопросы морали и нравственности, роли человека в социуме и т. п. Подобные обсуждения способствуют развитию у школьников лучших человеческих качеств — эмпатии, толерантности, готовности рассматривать то или иное явление с разных</w:t>
      </w:r>
    </w:p>
    <w:p w14:paraId="422AE23B">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точек зрения. С другой стороны, дискуссии вырабатывают способность отстаивать свою точку зрения и свою гражданскую позицию. В диалоге культур школьники учатся быть патриотами своей страны и одновременно быть причастными к общечеловеческим проблемам, идентифицировать себя как представителей своей культуры, своего этноса, страны и мира в целом.</w:t>
      </w:r>
    </w:p>
    <w:p w14:paraId="2FDCC410">
      <w:pPr>
        <w:spacing w:after="0" w:line="240" w:lineRule="auto"/>
        <w:jc w:val="both"/>
        <w:rPr>
          <w:rFonts w:hint="default" w:ascii="Times New Roman" w:hAnsi="Times New Roman" w:cs="Times New Roman"/>
          <w:b/>
          <w:bCs/>
          <w:sz w:val="28"/>
          <w:szCs w:val="28"/>
        </w:rPr>
      </w:pPr>
      <w:r>
        <w:rPr>
          <w:rFonts w:hint="default" w:ascii="Times New Roman" w:hAnsi="Times New Roman" w:cs="Times New Roman"/>
          <w:b/>
          <w:bCs/>
          <w:sz w:val="28"/>
          <w:szCs w:val="28"/>
        </w:rPr>
        <w:t>Метапредметные результаты</w:t>
      </w:r>
    </w:p>
    <w:p w14:paraId="68A8CF90">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Предмет «Иностранный язык» вносит немалый вклад в достижение требуемых метапредметных результатов. Среди них особенно важны умение планировать свое речевое поведение, умение взаимодействовать с окружающими, выполняя различные социальные роли, развитие исследовательских учебных действий, навыка работы с информацией. В очень большой степени изучение иностранного языка способствует развитию смыслового чтения, включающего способность прогнозировать содержание текста, выделять основную мысль и главные положения, игнорировать детали, устанавливать логическую последовательность основных фактов. Кроме того, занятия по иностранному языку способствуют формированию проектных умений и осуществлению регулятивных действий самонаблюдения, самоконтроля и самооценки. Подводя итоги работы по каждому из разделов учебников для 10 и 11 классов, школьники учатся отвечать на такие важные вопросы как то, с какими трудностями они столкнулись и чем были вызваны эти трудности, какие лексические и грамматические явления языка требуют дальнейшей отработки, что способствует успешному усвоению материала и успешному выполнению заданий в разных видах речевой деятельности, какого рода помощь при подготовке заданий оказали им родители, учитель или друзья, какие дополнительные источники информации они привлекли для выполнения своей работы и насколько удачным был выбор источников и, наконец, самое главное — насколько довольны они своими результатами и почему.</w:t>
      </w:r>
    </w:p>
    <w:p w14:paraId="7586C6A7">
      <w:pPr>
        <w:spacing w:after="0" w:line="240" w:lineRule="auto"/>
        <w:jc w:val="both"/>
        <w:rPr>
          <w:rFonts w:hint="default" w:ascii="Times New Roman" w:hAnsi="Times New Roman" w:cs="Times New Roman"/>
          <w:b/>
          <w:bCs/>
          <w:sz w:val="28"/>
          <w:szCs w:val="28"/>
        </w:rPr>
      </w:pPr>
      <w:r>
        <w:rPr>
          <w:rFonts w:hint="default" w:ascii="Times New Roman" w:hAnsi="Times New Roman" w:cs="Times New Roman"/>
          <w:b/>
          <w:bCs/>
          <w:sz w:val="28"/>
          <w:szCs w:val="28"/>
        </w:rPr>
        <w:t>Предметные результаты</w:t>
      </w:r>
    </w:p>
    <w:p w14:paraId="1F619578">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Речевая компетенция</w:t>
      </w:r>
    </w:p>
    <w:p w14:paraId="3A67DAA0">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ВИДЫ РЕЧЕВОЙ ДЕЯТЕЛЬНОСТИ</w:t>
      </w:r>
    </w:p>
    <w:p w14:paraId="0E577722">
      <w:pPr>
        <w:spacing w:after="0" w:line="240" w:lineRule="auto"/>
        <w:jc w:val="both"/>
        <w:rPr>
          <w:rFonts w:hint="default" w:ascii="Times New Roman" w:hAnsi="Times New Roman" w:cs="Times New Roman"/>
          <w:b/>
          <w:bCs/>
          <w:i/>
          <w:iCs/>
          <w:sz w:val="28"/>
          <w:szCs w:val="28"/>
        </w:rPr>
      </w:pPr>
      <w:r>
        <w:rPr>
          <w:rFonts w:hint="default" w:ascii="Times New Roman" w:hAnsi="Times New Roman" w:cs="Times New Roman"/>
          <w:b/>
          <w:bCs/>
          <w:i/>
          <w:iCs/>
          <w:sz w:val="28"/>
          <w:szCs w:val="28"/>
        </w:rPr>
        <w:t>Аудирование</w:t>
      </w:r>
    </w:p>
    <w:p w14:paraId="63EC5C25">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На старшем этапе обучения происходит дальнейшее развитие умения понимать тексты для аудирования с различной глубиной и точностью проникновения в их содержание (с пониманием основного содержания, с выборочным </w:t>
      </w:r>
    </w:p>
    <w:p w14:paraId="0F943182">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пониманием и полным пониманием текста) в зависимости от коммуникативной задачи и функционального стиля текста,</w:t>
      </w:r>
    </w:p>
    <w:p w14:paraId="4B240B4E">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а также понимать содержание различных аутентичных аудио- и видеотекстов:</w:t>
      </w:r>
    </w:p>
    <w:p w14:paraId="07DC1D42">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понимание основного содержания аудио- и видеотекстов в рамках знакомой тематики в области личных интересов, в том числе связанной с будущей профессией;</w:t>
      </w:r>
    </w:p>
    <w:p w14:paraId="0C351E55">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выборочное понимание значимой/интересующей информации из аутентичных аудио- и видеоматериалов;</w:t>
      </w:r>
    </w:p>
    <w:p w14:paraId="1346BFA7">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относительно полное понимание речи носителей изучаемого языка в наиболее типичных ситуациях повседневного</w:t>
      </w:r>
    </w:p>
    <w:p w14:paraId="19284354">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общения.</w:t>
      </w:r>
    </w:p>
    <w:p w14:paraId="081DAF8C">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При этом осуществляется дальнейшее совершенствование следующих умений:</w:t>
      </w:r>
    </w:p>
    <w:p w14:paraId="367DE8A2">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предвосхищать содержание аудиотекста по началу сообщения и выделять проблему, тему, основную мысль текста;</w:t>
      </w:r>
    </w:p>
    <w:p w14:paraId="65580029">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выбирать главные факты, опускать второстепенные, вычленять аргументы в соответствии с поставленным вопросом/проблемой;</w:t>
      </w:r>
    </w:p>
    <w:p w14:paraId="4B0278C3">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обобщать содержащуюся в тексте информацию, выражать свое отношение к ней;</w:t>
      </w:r>
    </w:p>
    <w:p w14:paraId="668D284A">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выборочно понимать необходимую информацию в сообщениях прагматического характера (объявления, прогноз</w:t>
      </w:r>
    </w:p>
    <w:p w14:paraId="3C3A9F01">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погоды т. д.) с опорой на языковую догадку, контекст;</w:t>
      </w:r>
    </w:p>
    <w:p w14:paraId="1B168694">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игнорировать незнакомый языковой материал, несущественный для понимания.</w:t>
      </w:r>
    </w:p>
    <w:p w14:paraId="6D3B7101">
      <w:pPr>
        <w:spacing w:after="0" w:line="240" w:lineRule="auto"/>
        <w:jc w:val="both"/>
        <w:rPr>
          <w:rFonts w:hint="default" w:ascii="Times New Roman" w:hAnsi="Times New Roman" w:cs="Times New Roman"/>
          <w:b/>
          <w:bCs/>
          <w:i/>
          <w:iCs/>
          <w:sz w:val="28"/>
          <w:szCs w:val="28"/>
        </w:rPr>
      </w:pPr>
      <w:r>
        <w:rPr>
          <w:rFonts w:hint="default" w:ascii="Times New Roman" w:hAnsi="Times New Roman" w:cs="Times New Roman"/>
          <w:b/>
          <w:bCs/>
          <w:i/>
          <w:iCs/>
          <w:sz w:val="28"/>
          <w:szCs w:val="28"/>
        </w:rPr>
        <w:t>Говорение</w:t>
      </w:r>
    </w:p>
    <w:p w14:paraId="29E88478">
      <w:pPr>
        <w:spacing w:after="0" w:line="240" w:lineRule="auto"/>
        <w:jc w:val="both"/>
        <w:rPr>
          <w:rFonts w:hint="default" w:ascii="Times New Roman" w:hAnsi="Times New Roman" w:cs="Times New Roman"/>
          <w:i/>
          <w:iCs/>
          <w:sz w:val="28"/>
          <w:szCs w:val="28"/>
        </w:rPr>
      </w:pPr>
      <w:r>
        <w:rPr>
          <w:rFonts w:hint="default" w:ascii="Times New Roman" w:hAnsi="Times New Roman" w:cs="Times New Roman"/>
          <w:i/>
          <w:iCs/>
          <w:sz w:val="28"/>
          <w:szCs w:val="28"/>
        </w:rPr>
        <w:t>Диалогическая форма речи</w:t>
      </w:r>
    </w:p>
    <w:p w14:paraId="6CD05162">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Ведение всех видов диалогов и их комбинирование на основе расширенной тематики в различных ситуациях официального и неофициального общения, а также в ситуациях, связанных с выбором будущей профессии. Участие в полилогах, в том числе в форме дискуссии, с соблюдением норм речевого этикета, принятых в стране/странах изучаемого языка. Развитие умений участвовать в беседе, запрашивать информацию и обмениваться ею, высказывать и аргументировать свою точку зрения, расспрашивать собеседника, уточняя интересующую информацию, брать на себя инициативу в разговоре, вносить пояснения и дополнения, выражать эмоции различного характера. При участии в этих видах диалогов и их комбинациях школьники решают различные коммуникативные задачи для реализации информационной, регулятивной, эмоционально-оценочной и этикетной функций общения, совершенствуют культуру речи и ведения беседы в соответствии с нормами страны/стран изучаемого языка.</w:t>
      </w:r>
    </w:p>
    <w:p w14:paraId="73D03F3C">
      <w:pPr>
        <w:spacing w:after="0" w:line="240" w:lineRule="auto"/>
        <w:jc w:val="both"/>
        <w:rPr>
          <w:rFonts w:hint="default" w:ascii="Times New Roman" w:hAnsi="Times New Roman" w:cs="Times New Roman"/>
          <w:b/>
          <w:bCs/>
          <w:i/>
          <w:iCs/>
          <w:sz w:val="28"/>
          <w:szCs w:val="28"/>
        </w:rPr>
      </w:pPr>
      <w:r>
        <w:rPr>
          <w:rFonts w:hint="default" w:ascii="Times New Roman" w:hAnsi="Times New Roman" w:cs="Times New Roman"/>
          <w:b/>
          <w:bCs/>
          <w:i/>
          <w:iCs/>
          <w:sz w:val="28"/>
          <w:szCs w:val="28"/>
        </w:rPr>
        <w:t>Монологическая форма речи</w:t>
      </w:r>
    </w:p>
    <w:p w14:paraId="5F3AE2A5">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Подробное/краткое изложение прочитанного (прослушанного, увиденного); характеристика литературных персонажей</w:t>
      </w:r>
    </w:p>
    <w:p w14:paraId="484A0A18">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и исторических личностей, описание событий, изложение фактов, высказывание своей точки зрения и её аргументация,</w:t>
      </w:r>
    </w:p>
    <w:p w14:paraId="45EF4AAB">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формулирование выводов, оценка фактов/событий современной жизни, сопоставление социокультурного портрета своей</w:t>
      </w:r>
    </w:p>
    <w:p w14:paraId="5D222E99">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страны и стран изучаемого языка, комментирование сходств и различий. Овладение умениями публичных выступлений, такими, как сообщение, доклад, представление результатов проектно-исследовательской деятельности, ориентированной на будущую профессиональную деятельность.</w:t>
      </w:r>
    </w:p>
    <w:p w14:paraId="6322F3DE">
      <w:pPr>
        <w:spacing w:after="0" w:line="240" w:lineRule="auto"/>
        <w:jc w:val="both"/>
        <w:rPr>
          <w:rFonts w:hint="default" w:ascii="Times New Roman" w:hAnsi="Times New Roman" w:cs="Times New Roman"/>
          <w:b/>
          <w:bCs/>
          <w:i/>
          <w:iCs/>
          <w:sz w:val="28"/>
          <w:szCs w:val="28"/>
        </w:rPr>
      </w:pPr>
      <w:r>
        <w:rPr>
          <w:rFonts w:hint="default" w:ascii="Times New Roman" w:hAnsi="Times New Roman" w:cs="Times New Roman"/>
          <w:b/>
          <w:bCs/>
          <w:i/>
          <w:iCs/>
          <w:sz w:val="28"/>
          <w:szCs w:val="28"/>
        </w:rPr>
        <w:t>Чтение</w:t>
      </w:r>
    </w:p>
    <w:p w14:paraId="5A57E9CF">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Чтение и понимание (с различной степенью точности, глубины и полноты) аутентичных текстов различных функциональных стилей: научно-популярных, публицистических, художественных, прагматических, в том числе связанных с будущей профессиональной деятельностью, с использованием различных стратегий/видов чтения:</w:t>
      </w:r>
    </w:p>
    <w:p w14:paraId="4E6A8584">
      <w:pPr>
        <w:spacing w:after="0" w:line="240" w:lineRule="auto"/>
        <w:jc w:val="both"/>
        <w:rPr>
          <w:rFonts w:hint="default" w:ascii="Times New Roman" w:hAnsi="Times New Roman" w:cs="Times New Roman"/>
          <w:sz w:val="28"/>
          <w:szCs w:val="28"/>
        </w:rPr>
      </w:pPr>
      <w:r>
        <w:rPr>
          <w:rFonts w:hint="default" w:ascii="Times New Roman" w:hAnsi="Times New Roman" w:cs="Times New Roman"/>
          <w:i/>
          <w:iCs/>
          <w:sz w:val="28"/>
          <w:szCs w:val="28"/>
        </w:rPr>
        <w:t xml:space="preserve">ознакомительное чтение </w:t>
      </w:r>
      <w:r>
        <w:rPr>
          <w:rFonts w:hint="default" w:ascii="Times New Roman" w:hAnsi="Times New Roman" w:cs="Times New Roman"/>
          <w:sz w:val="28"/>
          <w:szCs w:val="28"/>
        </w:rPr>
        <w:t>— с целью понимания основного содержания сообщений, обзоров, интервью, репортажей,</w:t>
      </w:r>
    </w:p>
    <w:p w14:paraId="1F859654">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газетных статей, публикаций научно-популярного характера, отрывков из произведений художественной литературы;</w:t>
      </w:r>
    </w:p>
    <w:p w14:paraId="4A0AE5D7">
      <w:pPr>
        <w:spacing w:after="0" w:line="240" w:lineRule="auto"/>
        <w:jc w:val="both"/>
        <w:rPr>
          <w:rFonts w:hint="default" w:ascii="Times New Roman" w:hAnsi="Times New Roman" w:cs="Times New Roman"/>
          <w:sz w:val="28"/>
          <w:szCs w:val="28"/>
        </w:rPr>
      </w:pPr>
      <w:r>
        <w:rPr>
          <w:rFonts w:hint="default" w:ascii="Times New Roman" w:hAnsi="Times New Roman" w:cs="Times New Roman"/>
          <w:i/>
          <w:iCs/>
          <w:sz w:val="28"/>
          <w:szCs w:val="28"/>
        </w:rPr>
        <w:t xml:space="preserve">изучающее чтение </w:t>
      </w:r>
      <w:r>
        <w:rPr>
          <w:rFonts w:hint="default" w:ascii="Times New Roman" w:hAnsi="Times New Roman" w:cs="Times New Roman"/>
          <w:sz w:val="28"/>
          <w:szCs w:val="28"/>
        </w:rPr>
        <w:t>— с целью полного понимания информации прагматических текстов, публикаций научно-популярного характера, отрывков из произведений художественной литературы;</w:t>
      </w:r>
    </w:p>
    <w:p w14:paraId="27FEE9A9">
      <w:pPr>
        <w:spacing w:after="0" w:line="240" w:lineRule="auto"/>
        <w:jc w:val="both"/>
        <w:rPr>
          <w:rFonts w:hint="default" w:ascii="Times New Roman" w:hAnsi="Times New Roman" w:cs="Times New Roman"/>
          <w:sz w:val="28"/>
          <w:szCs w:val="28"/>
        </w:rPr>
      </w:pPr>
      <w:r>
        <w:rPr>
          <w:rFonts w:hint="default" w:ascii="Times New Roman" w:hAnsi="Times New Roman" w:cs="Times New Roman"/>
          <w:i/>
          <w:iCs/>
          <w:sz w:val="28"/>
          <w:szCs w:val="28"/>
        </w:rPr>
        <w:t>просмотровое</w:t>
      </w:r>
      <w:r>
        <w:rPr>
          <w:rFonts w:hint="default" w:ascii="Times New Roman" w:hAnsi="Times New Roman" w:cs="Times New Roman"/>
          <w:sz w:val="28"/>
          <w:szCs w:val="28"/>
        </w:rPr>
        <w:t>/</w:t>
      </w:r>
      <w:r>
        <w:rPr>
          <w:rFonts w:hint="default" w:ascii="Times New Roman" w:hAnsi="Times New Roman" w:cs="Times New Roman"/>
          <w:i/>
          <w:iCs/>
          <w:sz w:val="28"/>
          <w:szCs w:val="28"/>
        </w:rPr>
        <w:t xml:space="preserve">поисковое чтение </w:t>
      </w:r>
      <w:r>
        <w:rPr>
          <w:rFonts w:hint="default" w:ascii="Times New Roman" w:hAnsi="Times New Roman" w:cs="Times New Roman"/>
          <w:sz w:val="28"/>
          <w:szCs w:val="28"/>
        </w:rPr>
        <w:t>— с целью извлечения необходимой/искомой информации из текста статьи или нескольких статей из газет, журналов, интернет-сайтов, проспектов для дальнейшего использования в процессе общения</w:t>
      </w:r>
    </w:p>
    <w:p w14:paraId="6D94C90A">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или для подготовки доклада, сообщения, проектного задания. </w:t>
      </w:r>
    </w:p>
    <w:p w14:paraId="53265927">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Совершенствование и развитие сформированных на предыдущих этапах умений:</w:t>
      </w:r>
    </w:p>
    <w:p w14:paraId="50AD337C">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выделять необходимые факты/сведения, отделять основную информацию от второстепенной, определять временную</w:t>
      </w:r>
    </w:p>
    <w:p w14:paraId="7223EB49">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и причинно-следственную взаимосвязь событий, прогнозировать развитие/результат излагаемых фактов/событий, обобщать описываемые факты/явления, делать выводы;</w:t>
      </w:r>
    </w:p>
    <w:p w14:paraId="520D0BAE">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определять замысел автора, оценивать важность/новизну/достоверность информации, понимать смысл текста и его проблематику, используя элементы анализа текста;</w:t>
      </w:r>
    </w:p>
    <w:p w14:paraId="76A76F90">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отбирать значимую информацию в тексте/ряде текстов из различных источников, в том числе электронных, для решения задач проектно-исследовательской деятельности, при подготовке доклада, сообщения.</w:t>
      </w:r>
    </w:p>
    <w:p w14:paraId="32BC0138">
      <w:pPr>
        <w:spacing w:after="0" w:line="240" w:lineRule="auto"/>
        <w:jc w:val="both"/>
        <w:rPr>
          <w:rFonts w:hint="default" w:ascii="Times New Roman" w:hAnsi="Times New Roman" w:cs="Times New Roman"/>
          <w:b/>
          <w:bCs/>
          <w:i/>
          <w:iCs/>
          <w:sz w:val="28"/>
          <w:szCs w:val="28"/>
        </w:rPr>
      </w:pPr>
      <w:r>
        <w:rPr>
          <w:rFonts w:hint="default" w:ascii="Times New Roman" w:hAnsi="Times New Roman" w:cs="Times New Roman"/>
          <w:b/>
          <w:bCs/>
          <w:i/>
          <w:iCs/>
          <w:sz w:val="28"/>
          <w:szCs w:val="28"/>
        </w:rPr>
        <w:t>Письменная речь</w:t>
      </w:r>
    </w:p>
    <w:p w14:paraId="13F2ECB1">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На третьем этапе происходит овладение новыми умениями письменной речи:</w:t>
      </w:r>
    </w:p>
    <w:p w14:paraId="146AF7AA">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писать личные и деловые письма;</w:t>
      </w:r>
    </w:p>
    <w:p w14:paraId="298F572A">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сообщать сведения о себе в форме, принятой в стране изучаемого языка (автобиография/резюме, анкета, формуляр);</w:t>
      </w:r>
    </w:p>
    <w:p w14:paraId="27A13993">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писать вымышленные истории, сообщения, доклады;</w:t>
      </w:r>
    </w:p>
    <w:p w14:paraId="333DC638">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письменно оформлять результаты проектно-исследовательской работы.</w:t>
      </w:r>
    </w:p>
    <w:p w14:paraId="3EDADF44">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Продолжается совершенствование и развитие умений:</w:t>
      </w:r>
    </w:p>
    <w:p w14:paraId="3A2EAE43">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описывать события/факты/явления;</w:t>
      </w:r>
    </w:p>
    <w:p w14:paraId="3D9637B8">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сообщать/запрашивать информацию;</w:t>
      </w:r>
    </w:p>
    <w:p w14:paraId="124A3557">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выражать собственное мнение/суждение;</w:t>
      </w:r>
    </w:p>
    <w:p w14:paraId="562D4FE6">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кратко передавать содержание несложного текста;</w:t>
      </w:r>
    </w:p>
    <w:p w14:paraId="26EDBDE9">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фиксировать необходимую информацию из прочитанного/прослушанного/увиденного;</w:t>
      </w:r>
    </w:p>
    <w:p w14:paraId="57E575BA">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составлять тезисы, развернутый план выступления;</w:t>
      </w:r>
    </w:p>
    <w:p w14:paraId="5EC11A8D">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обобщать информацию, полученную из разных источников, в том числе будущей профессиональной деятельности.</w:t>
      </w:r>
    </w:p>
    <w:p w14:paraId="6A1C4DE1">
      <w:pPr>
        <w:spacing w:after="0" w:line="240" w:lineRule="auto"/>
        <w:jc w:val="both"/>
        <w:rPr>
          <w:rFonts w:hint="default" w:ascii="Times New Roman" w:hAnsi="Times New Roman" w:cs="Times New Roman"/>
          <w:b/>
          <w:bCs/>
          <w:i/>
          <w:iCs/>
          <w:sz w:val="28"/>
          <w:szCs w:val="28"/>
        </w:rPr>
      </w:pPr>
      <w:r>
        <w:rPr>
          <w:rFonts w:hint="default" w:ascii="Times New Roman" w:hAnsi="Times New Roman" w:cs="Times New Roman"/>
          <w:b/>
          <w:bCs/>
          <w:i/>
          <w:iCs/>
          <w:sz w:val="28"/>
          <w:szCs w:val="28"/>
        </w:rPr>
        <w:t>Перевод</w:t>
      </w:r>
    </w:p>
    <w:p w14:paraId="4CF86C14">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Развитие умений письменного перевода с английского языка на русский текстов различных стилей, в том числе связанных с будущей профессиональной деятельностью.</w:t>
      </w:r>
    </w:p>
    <w:p w14:paraId="3503245A">
      <w:pPr>
        <w:spacing w:after="0" w:line="240" w:lineRule="auto"/>
        <w:jc w:val="both"/>
        <w:rPr>
          <w:rFonts w:hint="default" w:ascii="Times New Roman" w:hAnsi="Times New Roman" w:cs="Times New Roman"/>
          <w:b/>
          <w:sz w:val="28"/>
          <w:szCs w:val="28"/>
        </w:rPr>
      </w:pPr>
      <w:r>
        <w:rPr>
          <w:rFonts w:hint="default" w:ascii="Times New Roman" w:hAnsi="Times New Roman" w:cs="Times New Roman"/>
          <w:b/>
          <w:sz w:val="28"/>
          <w:szCs w:val="28"/>
        </w:rPr>
        <w:t>Языковая компетенция</w:t>
      </w:r>
    </w:p>
    <w:p w14:paraId="7DF8B3D8">
      <w:pPr>
        <w:spacing w:after="0" w:line="240" w:lineRule="auto"/>
        <w:jc w:val="both"/>
        <w:rPr>
          <w:rFonts w:hint="default" w:ascii="Times New Roman" w:hAnsi="Times New Roman" w:cs="Times New Roman"/>
          <w:b/>
          <w:bCs/>
          <w:i/>
          <w:iCs/>
          <w:sz w:val="28"/>
          <w:szCs w:val="28"/>
        </w:rPr>
      </w:pPr>
      <w:r>
        <w:rPr>
          <w:rFonts w:hint="default" w:ascii="Times New Roman" w:hAnsi="Times New Roman" w:cs="Times New Roman"/>
          <w:b/>
          <w:bCs/>
          <w:i/>
          <w:iCs/>
          <w:sz w:val="28"/>
          <w:szCs w:val="28"/>
        </w:rPr>
        <w:t>Фонетическая сторона речи</w:t>
      </w:r>
    </w:p>
    <w:p w14:paraId="1DC7AB20">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Продолжается работа над адекватным с точки зрения принципа аппроксимации произношением. Обращается внимание на смысловое деление фразы на синтагмы, соблюдение ударений в словах и фразах, соблюдение правильной интонации в различных типах предложений.</w:t>
      </w:r>
    </w:p>
    <w:p w14:paraId="676D6FBD">
      <w:pPr>
        <w:spacing w:after="0" w:line="240" w:lineRule="auto"/>
        <w:jc w:val="both"/>
        <w:rPr>
          <w:rFonts w:hint="default" w:ascii="Times New Roman" w:hAnsi="Times New Roman" w:cs="Times New Roman"/>
          <w:b/>
          <w:bCs/>
          <w:i/>
          <w:iCs/>
          <w:sz w:val="28"/>
          <w:szCs w:val="28"/>
        </w:rPr>
      </w:pPr>
      <w:r>
        <w:rPr>
          <w:rFonts w:hint="default" w:ascii="Times New Roman" w:hAnsi="Times New Roman" w:cs="Times New Roman"/>
          <w:b/>
          <w:bCs/>
          <w:i/>
          <w:iCs/>
          <w:sz w:val="28"/>
          <w:szCs w:val="28"/>
        </w:rPr>
        <w:t>Лексическая сторона речи</w:t>
      </w:r>
    </w:p>
    <w:p w14:paraId="1D96059F">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cs="Times New Roman"/>
          <w:sz w:val="28"/>
          <w:szCs w:val="28"/>
        </w:rPr>
        <w:t xml:space="preserve">1. </w:t>
      </w:r>
      <w:r>
        <w:rPr>
          <w:rFonts w:hint="default" w:ascii="Times New Roman" w:hAnsi="Times New Roman" w:eastAsia="SchoolBookCSanPin" w:cs="Times New Roman"/>
          <w:color w:val="231F20"/>
          <w:kern w:val="0"/>
          <w:sz w:val="28"/>
          <w:szCs w:val="28"/>
          <w:lang w:val="en-US" w:eastAsia="zh-CN" w:bidi="ar"/>
        </w:rPr>
        <w:t xml:space="preserve"> Полисемия: </w:t>
      </w:r>
    </w:p>
    <w:p w14:paraId="464922FC">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 xml:space="preserve">новые значения слов на основе лексической метафоры: </w:t>
      </w:r>
    </w:p>
    <w:p w14:paraId="62755AA6">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to arrive at a conclusion; to answer coldly; to dance into the </w:t>
      </w:r>
    </w:p>
    <w:p w14:paraId="5A23D45B">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room; the conveyer belt of life; </w:t>
      </w:r>
    </w:p>
    <w:p w14:paraId="5D417DBA">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 xml:space="preserve">различные значения наречия badly. </w:t>
      </w:r>
    </w:p>
    <w:p w14:paraId="3D826828">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2. Абстрактные и стилистически окрашенные слова: research; tuition; application; identify; value; image; recognition; denial; miracle; faith; amazement; adjustment; intention; </w:t>
      </w:r>
    </w:p>
    <w:p w14:paraId="1A1EE9A0">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arrangement; confession; intention; concern; reduction; confirmation; insistence. </w:t>
      </w:r>
    </w:p>
    <w:p w14:paraId="622D8210">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3. Фразовые глаголы: to call for, to call in, to call out, to call </w:t>
      </w:r>
    </w:p>
    <w:p w14:paraId="1868401A">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up, to speak for, to speak out, to speak up, to speak to; to pick; </w:t>
      </w:r>
    </w:p>
    <w:p w14:paraId="56D8BAC9">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to pick out; to pick up. </w:t>
      </w:r>
    </w:p>
    <w:p w14:paraId="2A6B983B">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4. Синонимы и их дифференциация: </w:t>
      </w:r>
    </w:p>
    <w:p w14:paraId="2E878432">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job — profession — occupation — career; </w:t>
      </w:r>
    </w:p>
    <w:p w14:paraId="5A9B7E29">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to rent — to hire — to employ; </w:t>
      </w:r>
    </w:p>
    <w:p w14:paraId="0CAC921A">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to sink — to drown; </w:t>
      </w:r>
    </w:p>
    <w:p w14:paraId="6D0A7608">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scientist — scholar; </w:t>
      </w:r>
    </w:p>
    <w:p w14:paraId="260BDE52">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 xml:space="preserve">понятие синонимической доминанты: </w:t>
      </w:r>
    </w:p>
    <w:p w14:paraId="43CDD0CF">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make = manufacture, cook, build, generate, cause, design; </w:t>
      </w:r>
    </w:p>
    <w:p w14:paraId="0630C4E4">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pay — payment — wage(s) — salary — fee — fare(s); </w:t>
      </w:r>
    </w:p>
    <w:p w14:paraId="01B1545C">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get — gain — win. </w:t>
      </w:r>
    </w:p>
    <w:p w14:paraId="013BAB59">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5. Лексика, управляемая предлогами: </w:t>
      </w:r>
    </w:p>
    <w:p w14:paraId="5133375C">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6. Сложные для употребления лексические единицы: </w:t>
      </w:r>
    </w:p>
    <w:p w14:paraId="4FB58DC8">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 xml:space="preserve">either/any; neither/none, nobody, no one; whether/if; </w:t>
      </w:r>
    </w:p>
    <w:p w14:paraId="2660E8E4">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 xml:space="preserve">существительные, заимствованные из греческого и латинского языков и способы образования их множественного </w:t>
      </w:r>
    </w:p>
    <w:p w14:paraId="7A92673E">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числа phenomenon; curriculum; </w:t>
      </w:r>
    </w:p>
    <w:p w14:paraId="49CF9F0E">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 xml:space="preserve">исчисляемые существительные, имеющие две формы множественного числа: fish, trout, salmon; </w:t>
      </w:r>
    </w:p>
    <w:p w14:paraId="0978B78D">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7. Речевые клише и речевые обороты: </w:t>
      </w:r>
    </w:p>
    <w:p w14:paraId="16172489">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 xml:space="preserve">связки, выстраивающие логику текста: so; as; because; </w:t>
      </w:r>
    </w:p>
    <w:p w14:paraId="75E01ABC">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that’s why; however; anyhow; nevertheless; although; on the </w:t>
      </w:r>
    </w:p>
    <w:p w14:paraId="2F7A44BB">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contrary; actually; in fact; eventually; as a result; besides; in </w:t>
      </w:r>
    </w:p>
    <w:p w14:paraId="71294111">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the end; on the one hand; on the other hand; </w:t>
      </w:r>
    </w:p>
    <w:p w14:paraId="340B5F8B">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надписи на объявлениях, принятые в англоязычных странах</w:t>
      </w:r>
    </w:p>
    <w:p w14:paraId="54DC106E">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 xml:space="preserve">вежливые способы прервать речь собеседника, чтобы возразить ему или высказать свое мнение: </w:t>
      </w:r>
    </w:p>
    <w:p w14:paraId="1CB67955">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речевые обороты, передающие большую или меньшую степень уверенности в разговоре о будущем</w:t>
      </w:r>
    </w:p>
    <w:p w14:paraId="1008991B">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8. Словообразовательные средства: </w:t>
      </w:r>
    </w:p>
    <w:p w14:paraId="333D15FF">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ymbola" w:cs="Times New Roman"/>
          <w:color w:val="231F20"/>
          <w:kern w:val="0"/>
          <w:sz w:val="28"/>
          <w:szCs w:val="28"/>
          <w:lang w:val="en-US" w:eastAsia="zh-CN" w:bidi="ar"/>
        </w:rPr>
        <w:t xml:space="preserve">• </w:t>
      </w:r>
      <w:r>
        <w:rPr>
          <w:rFonts w:hint="default" w:ascii="Times New Roman" w:hAnsi="Times New Roman" w:eastAsia="SchoolBookCSanPin" w:cs="Times New Roman"/>
          <w:color w:val="231F20"/>
          <w:kern w:val="0"/>
          <w:sz w:val="28"/>
          <w:szCs w:val="28"/>
          <w:lang w:val="en-US" w:eastAsia="zh-CN" w:bidi="ar"/>
        </w:rPr>
        <w:t xml:space="preserve">типичные деривационные модели, используемые для образования названий профессий: actor — doctor — operator; </w:t>
      </w:r>
    </w:p>
    <w:p w14:paraId="1A606E30">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chemist — dentist — economist — journalist — physicist — </w:t>
      </w:r>
    </w:p>
    <w:p w14:paraId="6F5736FB">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pharmacist — scientist; programmer — designer — engineer — firefighter — hairdresser — officer. </w:t>
      </w:r>
    </w:p>
    <w:p w14:paraId="0590E478">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9. Собирательные существительные: crowd, team, crew, </w:t>
      </w:r>
    </w:p>
    <w:p w14:paraId="09F7A370">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class, government; flock, pack, swarm, pride, herd, school, </w:t>
      </w:r>
    </w:p>
    <w:p w14:paraId="27769090">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bunch; </w:t>
      </w:r>
    </w:p>
    <w:p w14:paraId="2BB16457">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10. Широкозначные существительные и особенности их </w:t>
      </w:r>
    </w:p>
    <w:p w14:paraId="279436DA">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употребления: thing, stuff. </w:t>
      </w:r>
    </w:p>
    <w:p w14:paraId="457ADD14">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11. Различия в американском и британском вариантах английского языка: </w:t>
      </w:r>
    </w:p>
    <w:p w14:paraId="30F714C3">
      <w:pPr>
        <w:spacing w:after="0" w:line="240" w:lineRule="auto"/>
        <w:rPr>
          <w:rFonts w:hint="default" w:ascii="Times New Roman" w:hAnsi="Times New Roman" w:cs="Times New Roman"/>
          <w:b/>
          <w:bCs/>
          <w:sz w:val="28"/>
          <w:szCs w:val="28"/>
        </w:rPr>
      </w:pPr>
      <w:r>
        <w:rPr>
          <w:rFonts w:hint="default" w:ascii="Times New Roman" w:hAnsi="Times New Roman" w:cs="Times New Roman"/>
          <w:b/>
          <w:bCs/>
          <w:sz w:val="28"/>
          <w:szCs w:val="28"/>
        </w:rPr>
        <w:t>Содержание учебного предмета</w:t>
      </w:r>
    </w:p>
    <w:p w14:paraId="6B7B28B5">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Обучающимся предлагаются следующие учебные ситуации:</w:t>
      </w:r>
    </w:p>
    <w:p w14:paraId="6EE2E933">
      <w:pPr>
        <w:keepNext w:val="0"/>
        <w:keepLines w:val="0"/>
        <w:widowControl/>
        <w:suppressLineNumbers w:val="0"/>
        <w:ind w:right="-1320" w:rightChars="-60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1. Шаги в карьере. (Steps to Your Career.) </w:t>
      </w:r>
    </w:p>
    <w:p w14:paraId="11F639F8">
      <w:pPr>
        <w:keepNext w:val="0"/>
        <w:keepLines w:val="0"/>
        <w:widowControl/>
        <w:suppressLineNumbers w:val="0"/>
        <w:ind w:right="-1320" w:rightChars="-600"/>
        <w:jc w:val="both"/>
        <w:rPr>
          <w:rFonts w:hint="default" w:ascii="Times New Roman" w:hAnsi="Times New Roman" w:eastAsia="SchoolBookCSanPin" w:cs="Times New Roman"/>
          <w:color w:val="231F20"/>
          <w:kern w:val="0"/>
          <w:sz w:val="28"/>
          <w:szCs w:val="28"/>
          <w:lang w:val="en-US" w:eastAsia="zh-CN" w:bidi="ar"/>
        </w:rPr>
      </w:pPr>
      <w:r>
        <w:rPr>
          <w:rFonts w:hint="default" w:ascii="Times New Roman" w:hAnsi="Times New Roman" w:eastAsia="SchoolBookCSanPin" w:cs="Times New Roman"/>
          <w:color w:val="231F20"/>
          <w:kern w:val="0"/>
          <w:sz w:val="28"/>
          <w:szCs w:val="28"/>
          <w:lang w:val="en-US" w:eastAsia="zh-CN" w:bidi="ar"/>
        </w:rPr>
        <w:t xml:space="preserve">Выбор будущей профессии. Привлекательные профессии наших дней. Современный рынок труда. Личностные качества, необходимые для выполнения той или иной работы. Влияние мнения родных, учителей, друзей на выбор профессии. Государственное образование Великобритании. Университетское образование. Университеты Великобритании и России. Степени бакалавра и магистра. «Предуниверситетский год». </w:t>
      </w:r>
    </w:p>
    <w:p w14:paraId="01380877">
      <w:pPr>
        <w:keepNext w:val="0"/>
        <w:keepLines w:val="0"/>
        <w:widowControl/>
        <w:suppressLineNumbers w:val="0"/>
        <w:ind w:right="-1320" w:rightChars="-60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Изучение</w:t>
      </w:r>
      <w:r>
        <w:rPr>
          <w:rFonts w:hint="default" w:ascii="Times New Roman" w:hAnsi="Times New Roman" w:eastAsia="SchoolBookCSanPin" w:cs="Times New Roman"/>
          <w:color w:val="231F20"/>
          <w:kern w:val="0"/>
          <w:sz w:val="28"/>
          <w:szCs w:val="28"/>
          <w:lang w:val="ru-RU" w:eastAsia="zh-CN" w:bidi="ar"/>
        </w:rPr>
        <w:t xml:space="preserve"> </w:t>
      </w:r>
      <w:r>
        <w:rPr>
          <w:rFonts w:hint="default" w:ascii="Times New Roman" w:hAnsi="Times New Roman" w:eastAsia="SchoolBookCSanPin" w:cs="Times New Roman"/>
          <w:color w:val="231F20"/>
          <w:kern w:val="0"/>
          <w:sz w:val="28"/>
          <w:szCs w:val="28"/>
          <w:lang w:val="en-US" w:eastAsia="zh-CN" w:bidi="ar"/>
        </w:rPr>
        <w:t>английского языка. Варианты англий</w:t>
      </w:r>
      <w:r>
        <w:rPr>
          <w:rFonts w:hint="default" w:ascii="Times New Roman" w:hAnsi="Times New Roman" w:eastAsia="SchoolBookCSanPin" w:cs="Times New Roman"/>
          <w:color w:val="231F20"/>
          <w:kern w:val="0"/>
          <w:sz w:val="28"/>
          <w:szCs w:val="28"/>
          <w:lang w:val="ru-RU" w:eastAsia="zh-CN" w:bidi="ar"/>
        </w:rPr>
        <w:t>с</w:t>
      </w:r>
      <w:r>
        <w:rPr>
          <w:rFonts w:hint="default" w:ascii="Times New Roman" w:hAnsi="Times New Roman" w:eastAsia="SchoolBookCSanPin" w:cs="Times New Roman"/>
          <w:color w:val="231F20"/>
          <w:kern w:val="0"/>
          <w:sz w:val="28"/>
          <w:szCs w:val="28"/>
          <w:lang w:val="en-US" w:eastAsia="zh-CN" w:bidi="ar"/>
        </w:rPr>
        <w:t xml:space="preserve">кого языка наших дней. </w:t>
      </w:r>
    </w:p>
    <w:p w14:paraId="72AE4FD5">
      <w:pPr>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2. Шаги к пониманию культуры. (Steps to Understanding </w:t>
      </w:r>
    </w:p>
    <w:p w14:paraId="7C86C6C7">
      <w:pPr>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Culture.) </w:t>
      </w:r>
    </w:p>
    <w:p w14:paraId="0242AFB9">
      <w:pPr>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Различные определения понятия культуры. Разнообразие культур.</w:t>
      </w:r>
      <w:r>
        <w:rPr>
          <w:rFonts w:hint="default" w:ascii="Times New Roman" w:hAnsi="Times New Roman" w:eastAsia="SchoolBookCSanPin" w:cs="Times New Roman"/>
          <w:color w:val="231F20"/>
          <w:kern w:val="0"/>
          <w:sz w:val="28"/>
          <w:szCs w:val="28"/>
          <w:lang w:val="ru-RU" w:eastAsia="zh-CN" w:bidi="ar"/>
        </w:rPr>
        <w:t xml:space="preserve"> </w:t>
      </w:r>
      <w:r>
        <w:rPr>
          <w:rFonts w:hint="default" w:ascii="Times New Roman" w:hAnsi="Times New Roman" w:eastAsia="SchoolBookCSanPin" w:cs="Times New Roman"/>
          <w:color w:val="231F20"/>
          <w:kern w:val="0"/>
          <w:sz w:val="28"/>
          <w:szCs w:val="28"/>
          <w:lang w:val="en-US" w:eastAsia="zh-CN" w:bidi="ar"/>
        </w:rPr>
        <w:t xml:space="preserve">Духовные и материальные ценности. Языки, традиции, обычаи, верования как отражение культуры. </w:t>
      </w:r>
    </w:p>
    <w:p w14:paraId="0CA35D27">
      <w:pPr>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Общечеловеческие культурные ценности. Переоценка ценностей. Изменения в культурах разных народов. Элементы взаимопроникновения различных культур. Наиболее известные традиции Великобритании и США. Россияне глазами британцев, культурные стереотипы. Качества характера человека. Символика четырех ведущих мировых религий (христианство, иудаизм, ислам, буддизм). Вера в судьбу, предопределение, суеверия. Литература и музыка в жизни человека. Изобразительное искусство. Картинные галереи. Известные российские и зарубежные художники. Творения </w:t>
      </w:r>
    </w:p>
    <w:p w14:paraId="10D6A88F">
      <w:pPr>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архитектуры. Известные архитекторы, композиторы, музыканты и поп-звезды. Театр и кино как значимые части культуры. </w:t>
      </w:r>
    </w:p>
    <w:p w14:paraId="3675F2FB">
      <w:pPr>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3. Шаги к эффективной коммуникации. (Steps to Effective </w:t>
      </w:r>
    </w:p>
    <w:p w14:paraId="74C51DC7">
      <w:pPr>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Communication.) </w:t>
      </w:r>
    </w:p>
    <w:p w14:paraId="778A57A9">
      <w:pPr>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Технический прогресс, его положительное и отрицательное влияние на жизнь человека. XX и XXI века — эра новых технологий. Современные достижения в различных областях науки. Век новых видов коммуникаций. Развитие науки и техники в исторической перспективе. Великие изобретения и открытия прошлого. Известные ученые и изобретатели. XXI век — век глобальной компьютеризации. Влияние компьютерных технологий на жизнь человека. Стив Джобс — человек-легенда мира компьютеров. Альфред Нобель. Но- белевские лауреаты. Вклад российских ученых в развитие научного прогресса. Кооперация различных государств в решении научных и технологических проблем. Попытки приостановить развитие научной мысли и прогресса в отдельном регионе — американские эмиши (the Amish). Интернет — </w:t>
      </w:r>
      <w:r>
        <w:rPr>
          <w:rFonts w:hint="default" w:ascii="Times New Roman" w:hAnsi="Times New Roman" w:eastAsia="SchoolBookCSanPin" w:cs="Times New Roman"/>
          <w:color w:val="231F20"/>
          <w:kern w:val="0"/>
          <w:sz w:val="28"/>
          <w:szCs w:val="28"/>
          <w:lang w:val="ru-RU" w:eastAsia="zh-CN" w:bidi="ar"/>
        </w:rPr>
        <w:t>о</w:t>
      </w:r>
      <w:r>
        <w:rPr>
          <w:rFonts w:hint="default" w:ascii="Times New Roman" w:hAnsi="Times New Roman" w:eastAsia="SchoolBookCSanPin" w:cs="Times New Roman"/>
          <w:color w:val="231F20"/>
          <w:kern w:val="0"/>
          <w:sz w:val="28"/>
          <w:szCs w:val="28"/>
          <w:lang w:val="en-US" w:eastAsia="zh-CN" w:bidi="ar"/>
        </w:rPr>
        <w:t xml:space="preserve">дин из основных источников информации наших дней. </w:t>
      </w:r>
    </w:p>
    <w:p w14:paraId="02F47F8E">
      <w:pPr>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 xml:space="preserve">4. Шаги к будущему. (Steps to the Future.) </w:t>
      </w:r>
    </w:p>
    <w:p w14:paraId="1754FE1D">
      <w:pPr>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eastAsia="SchoolBookCSanPin" w:cs="Times New Roman"/>
          <w:color w:val="231F20"/>
          <w:kern w:val="0"/>
          <w:sz w:val="28"/>
          <w:szCs w:val="28"/>
          <w:lang w:val="en-US" w:eastAsia="zh-CN" w:bidi="ar"/>
        </w:rPr>
        <w:t>Процесс глобализации в современном мире, угроза потери национальной идентичности. Угроза распространения монокультуры во всех частях света. Место роботов и иных механических «помощников» человека в обществе будущего. Угрозы и основные проблемы в обществе будущих поколений. Пути решения насущных проблем нашего века, их</w:t>
      </w:r>
      <w:r>
        <w:rPr>
          <w:rFonts w:hint="default" w:ascii="Times New Roman" w:hAnsi="Times New Roman" w:eastAsia="SchoolBookCSanPin" w:cs="Times New Roman"/>
          <w:color w:val="231F20"/>
          <w:kern w:val="0"/>
          <w:sz w:val="28"/>
          <w:szCs w:val="28"/>
          <w:lang w:val="ru-RU" w:eastAsia="zh-CN" w:bidi="ar"/>
        </w:rPr>
        <w:t xml:space="preserve"> </w:t>
      </w:r>
      <w:r>
        <w:rPr>
          <w:rFonts w:hint="default" w:ascii="Times New Roman" w:hAnsi="Times New Roman" w:eastAsia="SchoolBookCSanPin" w:cs="Times New Roman"/>
          <w:color w:val="231F20"/>
          <w:kern w:val="0"/>
          <w:sz w:val="28"/>
          <w:szCs w:val="28"/>
          <w:lang w:val="en-US" w:eastAsia="zh-CN" w:bidi="ar"/>
        </w:rPr>
        <w:t>возможное влияние на жизнь последующих поколений. Факты проникновения элементов культуры в культурный фонд иных народов. Будущее национальных культур. Освоение космического пространства, кооперация государств в этом процессе. Возникновение и развитие космического туризма. Возможные пути развития транспорта, городов, образования в будущем. Экологические проблемы ближайших лет. Взаимоотношения между людьми в обществе будущего, стиль. Молодежь и мир будущего. Статус английского языка в наши дни и обществе будущего. Возможные изменения личности человека в обществе будущего.</w:t>
      </w:r>
    </w:p>
    <w:p w14:paraId="35FF68AA">
      <w:pPr>
        <w:spacing w:after="0" w:line="240" w:lineRule="auto"/>
        <w:rPr>
          <w:rFonts w:ascii="Times New Roman" w:hAnsi="Times New Roman" w:cs="Times New Roman"/>
          <w:b/>
          <w:bCs/>
          <w:sz w:val="24"/>
          <w:szCs w:val="24"/>
        </w:rPr>
      </w:pPr>
    </w:p>
    <w:p w14:paraId="47D5CF0F">
      <w:pPr>
        <w:spacing w:after="0" w:line="240" w:lineRule="auto"/>
        <w:rPr>
          <w:rFonts w:ascii="Times New Roman" w:hAnsi="Times New Roman" w:cs="Times New Roman"/>
          <w:b/>
          <w:bCs/>
          <w:sz w:val="24"/>
          <w:szCs w:val="24"/>
        </w:rPr>
      </w:pPr>
    </w:p>
    <w:p w14:paraId="67EBA0DA">
      <w:pPr>
        <w:spacing w:after="0" w:line="240" w:lineRule="auto"/>
        <w:rPr>
          <w:rFonts w:ascii="Times New Roman" w:hAnsi="Times New Roman" w:cs="Times New Roman"/>
          <w:b/>
          <w:bCs/>
          <w:sz w:val="24"/>
          <w:szCs w:val="24"/>
        </w:rPr>
      </w:pPr>
    </w:p>
    <w:p w14:paraId="25E2DAE0">
      <w:pPr>
        <w:spacing w:after="0" w:line="240" w:lineRule="auto"/>
        <w:jc w:val="center"/>
        <w:rPr>
          <w:rFonts w:ascii="Times New Roman" w:hAnsi="Times New Roman"/>
          <w:b/>
          <w:sz w:val="24"/>
          <w:szCs w:val="24"/>
        </w:rPr>
      </w:pPr>
    </w:p>
    <w:p w14:paraId="39F68D4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Календарно - тематическое планирование по английскому языку для  обучающегося 1</w:t>
      </w:r>
      <w:r>
        <w:rPr>
          <w:rFonts w:hint="default" w:ascii="Times New Roman" w:hAnsi="Times New Roman" w:cs="Times New Roman"/>
          <w:b/>
          <w:sz w:val="28"/>
          <w:szCs w:val="28"/>
          <w:lang w:val="ru-RU"/>
        </w:rPr>
        <w:t>1</w:t>
      </w:r>
      <w:r>
        <w:rPr>
          <w:rFonts w:ascii="Times New Roman" w:hAnsi="Times New Roman" w:cs="Times New Roman"/>
          <w:b/>
          <w:sz w:val="28"/>
          <w:szCs w:val="28"/>
        </w:rPr>
        <w:t xml:space="preserve"> класса  </w:t>
      </w:r>
    </w:p>
    <w:p w14:paraId="33068F3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ru-RU"/>
        </w:rPr>
        <w:t>Мордовцева</w:t>
      </w:r>
      <w:r>
        <w:rPr>
          <w:rFonts w:hint="default" w:ascii="Times New Roman" w:hAnsi="Times New Roman" w:cs="Times New Roman"/>
          <w:b/>
          <w:sz w:val="28"/>
          <w:szCs w:val="28"/>
          <w:lang w:val="ru-RU"/>
        </w:rPr>
        <w:t xml:space="preserve"> Дениса</w:t>
      </w:r>
      <w:r>
        <w:rPr>
          <w:rFonts w:ascii="Times New Roman" w:hAnsi="Times New Roman" w:cs="Times New Roman"/>
          <w:b/>
          <w:sz w:val="28"/>
          <w:szCs w:val="28"/>
        </w:rPr>
        <w:t xml:space="preserve">. </w:t>
      </w:r>
    </w:p>
    <w:p w14:paraId="36EBE58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Учитель: Калиниченко А.В.</w:t>
      </w:r>
    </w:p>
    <w:tbl>
      <w:tblPr>
        <w:tblStyle w:val="4"/>
        <w:tblW w:w="10837" w:type="dxa"/>
        <w:tblInd w:w="-2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5"/>
        <w:gridCol w:w="7005"/>
        <w:gridCol w:w="1559"/>
        <w:gridCol w:w="1418"/>
      </w:tblGrid>
      <w:tr w14:paraId="1DE36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855" w:type="dxa"/>
            <w:noWrap w:val="0"/>
            <w:vAlign w:val="center"/>
          </w:tcPr>
          <w:p w14:paraId="560DF227">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w:t>
            </w:r>
          </w:p>
          <w:p w14:paraId="6470C096">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п/п</w:t>
            </w:r>
          </w:p>
        </w:tc>
        <w:tc>
          <w:tcPr>
            <w:tcW w:w="7005" w:type="dxa"/>
            <w:noWrap w:val="0"/>
            <w:vAlign w:val="center"/>
          </w:tcPr>
          <w:p w14:paraId="657A006D">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Тема урока</w:t>
            </w:r>
          </w:p>
          <w:p w14:paraId="63D8024A">
            <w:pPr>
              <w:autoSpaceDE w:val="0"/>
              <w:autoSpaceDN w:val="0"/>
              <w:adjustRightInd w:val="0"/>
              <w:spacing w:line="240" w:lineRule="auto"/>
              <w:jc w:val="both"/>
              <w:rPr>
                <w:rFonts w:hint="default" w:ascii="Times New Roman" w:hAnsi="Times New Roman" w:cs="Times New Roman"/>
                <w:sz w:val="24"/>
                <w:szCs w:val="24"/>
              </w:rPr>
            </w:pPr>
          </w:p>
        </w:tc>
        <w:tc>
          <w:tcPr>
            <w:tcW w:w="1559" w:type="dxa"/>
            <w:noWrap w:val="0"/>
            <w:vAlign w:val="top"/>
          </w:tcPr>
          <w:p w14:paraId="7D75D007">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Дата</w:t>
            </w:r>
          </w:p>
          <w:p w14:paraId="6C3040CC">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план</w:t>
            </w:r>
          </w:p>
        </w:tc>
        <w:tc>
          <w:tcPr>
            <w:tcW w:w="1418" w:type="dxa"/>
            <w:noWrap w:val="0"/>
            <w:vAlign w:val="top"/>
          </w:tcPr>
          <w:p w14:paraId="0C68797C">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Дата факт</w:t>
            </w:r>
          </w:p>
        </w:tc>
      </w:tr>
      <w:tr w14:paraId="6FDED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trPr>
        <w:tc>
          <w:tcPr>
            <w:tcW w:w="855" w:type="dxa"/>
            <w:noWrap w:val="0"/>
            <w:vAlign w:val="top"/>
          </w:tcPr>
          <w:p w14:paraId="29F0CF38">
            <w:pPr>
              <w:pStyle w:val="29"/>
              <w:spacing w:line="240" w:lineRule="auto"/>
              <w:rPr>
                <w:rFonts w:hint="default" w:ascii="Times New Roman" w:hAnsi="Times New Roman" w:eastAsia="SimSun" w:cs="Times New Roman"/>
                <w:kern w:val="1"/>
                <w:sz w:val="24"/>
                <w:szCs w:val="24"/>
                <w:lang w:val="ru-RU" w:eastAsia="hi-IN" w:bidi="hi-IN"/>
              </w:rPr>
            </w:pPr>
          </w:p>
        </w:tc>
        <w:tc>
          <w:tcPr>
            <w:tcW w:w="7005" w:type="dxa"/>
            <w:noWrap w:val="0"/>
            <w:vAlign w:val="top"/>
          </w:tcPr>
          <w:p w14:paraId="48A2365F">
            <w:pPr>
              <w:spacing w:line="240" w:lineRule="auto"/>
              <w:jc w:val="both"/>
              <w:rPr>
                <w:rFonts w:hint="default" w:ascii="Times New Roman" w:hAnsi="Times New Roman" w:cs="Times New Roman"/>
                <w:b/>
                <w:sz w:val="24"/>
                <w:szCs w:val="24"/>
              </w:rPr>
            </w:pPr>
            <w:r>
              <w:rPr>
                <w:rFonts w:hint="default" w:ascii="Times New Roman" w:hAnsi="Times New Roman" w:cs="Times New Roman"/>
                <w:b/>
                <w:sz w:val="24"/>
                <w:szCs w:val="24"/>
              </w:rPr>
              <w:t>1</w:t>
            </w:r>
            <w:r>
              <w:rPr>
                <w:rFonts w:hint="default" w:ascii="Times New Roman" w:hAnsi="Times New Roman" w:cs="Times New Roman"/>
                <w:b/>
                <w:sz w:val="24"/>
                <w:szCs w:val="24"/>
                <w:lang w:val="ru-RU"/>
              </w:rPr>
              <w:t>.</w:t>
            </w:r>
            <w:r>
              <w:rPr>
                <w:rFonts w:hint="default" w:ascii="Times New Roman" w:hAnsi="Times New Roman" w:cs="Times New Roman"/>
                <w:b/>
                <w:sz w:val="24"/>
                <w:szCs w:val="24"/>
              </w:rPr>
              <w:t xml:space="preserve"> Шаги к карьере</w:t>
            </w:r>
          </w:p>
        </w:tc>
        <w:tc>
          <w:tcPr>
            <w:tcW w:w="1559" w:type="dxa"/>
            <w:noWrap w:val="0"/>
            <w:vAlign w:val="top"/>
          </w:tcPr>
          <w:p w14:paraId="614AB58B">
            <w:pPr>
              <w:spacing w:line="240" w:lineRule="auto"/>
              <w:jc w:val="both"/>
              <w:rPr>
                <w:rFonts w:hint="default" w:ascii="Times New Roman" w:hAnsi="Times New Roman" w:cs="Times New Roman"/>
                <w:sz w:val="24"/>
                <w:szCs w:val="24"/>
              </w:rPr>
            </w:pPr>
          </w:p>
        </w:tc>
        <w:tc>
          <w:tcPr>
            <w:tcW w:w="1418" w:type="dxa"/>
            <w:noWrap w:val="0"/>
            <w:vAlign w:val="top"/>
          </w:tcPr>
          <w:p w14:paraId="1DBD6C36">
            <w:pPr>
              <w:spacing w:line="240" w:lineRule="auto"/>
              <w:jc w:val="both"/>
              <w:rPr>
                <w:rFonts w:hint="default" w:ascii="Times New Roman" w:hAnsi="Times New Roman" w:cs="Times New Roman"/>
                <w:sz w:val="24"/>
                <w:szCs w:val="24"/>
              </w:rPr>
            </w:pPr>
          </w:p>
        </w:tc>
      </w:tr>
      <w:tr w14:paraId="42589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trPr>
        <w:tc>
          <w:tcPr>
            <w:tcW w:w="855" w:type="dxa"/>
            <w:noWrap w:val="0"/>
            <w:vAlign w:val="top"/>
          </w:tcPr>
          <w:p w14:paraId="1AB08A29">
            <w:pPr>
              <w:pStyle w:val="29"/>
              <w:spacing w:line="240" w:lineRule="auto"/>
              <w:rPr>
                <w:rFonts w:hint="default" w:ascii="Times New Roman" w:hAnsi="Times New Roman" w:eastAsia="SimSun" w:cs="Times New Roman"/>
                <w:kern w:val="1"/>
                <w:sz w:val="24"/>
                <w:szCs w:val="24"/>
                <w:lang w:val="ru-RU" w:eastAsia="ru-RU" w:bidi="hi-IN"/>
              </w:rPr>
            </w:pPr>
            <w:r>
              <w:rPr>
                <w:rFonts w:hint="default" w:ascii="Times New Roman" w:hAnsi="Times New Roman" w:cs="Times New Roman"/>
                <w:sz w:val="24"/>
                <w:szCs w:val="24"/>
              </w:rPr>
              <w:t>1</w:t>
            </w:r>
          </w:p>
        </w:tc>
        <w:tc>
          <w:tcPr>
            <w:tcW w:w="7005" w:type="dxa"/>
            <w:noWrap w:val="0"/>
            <w:vAlign w:val="top"/>
          </w:tcPr>
          <w:p w14:paraId="4DA6682B">
            <w:pPr>
              <w:spacing w:line="240" w:lineRule="auto"/>
              <w:jc w:val="both"/>
              <w:rPr>
                <w:rFonts w:hint="default" w:ascii="Times New Roman" w:hAnsi="Times New Roman" w:cs="Times New Roman"/>
                <w:bCs/>
                <w:sz w:val="24"/>
                <w:szCs w:val="24"/>
              </w:rPr>
            </w:pPr>
            <w:r>
              <w:rPr>
                <w:rFonts w:hint="default" w:ascii="Times New Roman" w:hAnsi="Times New Roman" w:cs="Times New Roman"/>
                <w:bCs/>
                <w:sz w:val="24"/>
                <w:szCs w:val="24"/>
              </w:rPr>
              <w:t>Шаги к карьере. Введение НЛЕ.</w:t>
            </w:r>
          </w:p>
        </w:tc>
        <w:tc>
          <w:tcPr>
            <w:tcW w:w="1559" w:type="dxa"/>
            <w:shd w:val="clear"/>
            <w:noWrap w:val="0"/>
            <w:vAlign w:val="center"/>
          </w:tcPr>
          <w:p w14:paraId="6884C22C">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02.09.2025 </w:t>
            </w:r>
          </w:p>
        </w:tc>
        <w:tc>
          <w:tcPr>
            <w:tcW w:w="1418" w:type="dxa"/>
            <w:noWrap w:val="0"/>
            <w:vAlign w:val="top"/>
          </w:tcPr>
          <w:p w14:paraId="7DA9CA53">
            <w:pPr>
              <w:spacing w:line="240" w:lineRule="auto"/>
              <w:jc w:val="both"/>
              <w:rPr>
                <w:rFonts w:hint="default" w:ascii="Times New Roman" w:hAnsi="Times New Roman" w:cs="Times New Roman"/>
                <w:sz w:val="24"/>
                <w:szCs w:val="24"/>
              </w:rPr>
            </w:pPr>
          </w:p>
        </w:tc>
      </w:tr>
      <w:tr w14:paraId="1BD90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trPr>
        <w:tc>
          <w:tcPr>
            <w:tcW w:w="855" w:type="dxa"/>
            <w:noWrap w:val="0"/>
            <w:vAlign w:val="top"/>
          </w:tcPr>
          <w:p w14:paraId="3E8DD2B0">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2</w:t>
            </w:r>
          </w:p>
        </w:tc>
        <w:tc>
          <w:tcPr>
            <w:tcW w:w="7005" w:type="dxa"/>
            <w:noWrap w:val="0"/>
            <w:vAlign w:val="top"/>
          </w:tcPr>
          <w:p w14:paraId="3B0A4500">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Популярные профессии. Структура </w:t>
            </w:r>
            <w:r>
              <w:rPr>
                <w:rFonts w:hint="default" w:ascii="Times New Roman" w:hAnsi="Times New Roman" w:cs="Times New Roman"/>
                <w:b/>
                <w:i/>
                <w:sz w:val="24"/>
                <w:szCs w:val="24"/>
                <w:lang w:val="en-US"/>
              </w:rPr>
              <w:t>to</w:t>
            </w:r>
            <w:r>
              <w:rPr>
                <w:rFonts w:hint="default" w:ascii="Times New Roman" w:hAnsi="Times New Roman" w:cs="Times New Roman"/>
                <w:b/>
                <w:i/>
                <w:sz w:val="24"/>
                <w:szCs w:val="24"/>
              </w:rPr>
              <w:t xml:space="preserve"> </w:t>
            </w:r>
            <w:r>
              <w:rPr>
                <w:rFonts w:hint="default" w:ascii="Times New Roman" w:hAnsi="Times New Roman" w:cs="Times New Roman"/>
                <w:b/>
                <w:i/>
                <w:sz w:val="24"/>
                <w:szCs w:val="24"/>
                <w:lang w:val="en-US"/>
              </w:rPr>
              <w:t>have</w:t>
            </w:r>
            <w:r>
              <w:rPr>
                <w:rFonts w:hint="default" w:ascii="Times New Roman" w:hAnsi="Times New Roman" w:cs="Times New Roman"/>
                <w:b/>
                <w:i/>
                <w:sz w:val="24"/>
                <w:szCs w:val="24"/>
              </w:rPr>
              <w:t xml:space="preserve"> </w:t>
            </w:r>
            <w:r>
              <w:rPr>
                <w:rFonts w:hint="default" w:ascii="Times New Roman" w:hAnsi="Times New Roman" w:cs="Times New Roman"/>
                <w:b/>
                <w:i/>
                <w:sz w:val="24"/>
                <w:szCs w:val="24"/>
                <w:lang w:val="en-US"/>
              </w:rPr>
              <w:t>smth</w:t>
            </w:r>
            <w:r>
              <w:rPr>
                <w:rFonts w:hint="default" w:ascii="Times New Roman" w:hAnsi="Times New Roman" w:cs="Times New Roman"/>
                <w:b/>
                <w:i/>
                <w:sz w:val="24"/>
                <w:szCs w:val="24"/>
              </w:rPr>
              <w:t xml:space="preserve"> </w:t>
            </w:r>
            <w:r>
              <w:rPr>
                <w:rFonts w:hint="default" w:ascii="Times New Roman" w:hAnsi="Times New Roman" w:cs="Times New Roman"/>
                <w:b/>
                <w:i/>
                <w:sz w:val="24"/>
                <w:szCs w:val="24"/>
                <w:lang w:val="en-US"/>
              </w:rPr>
              <w:t>done</w:t>
            </w:r>
            <w:r>
              <w:rPr>
                <w:rFonts w:hint="default" w:ascii="Times New Roman" w:hAnsi="Times New Roman" w:cs="Times New Roman"/>
                <w:b/>
                <w:i/>
                <w:sz w:val="24"/>
                <w:szCs w:val="24"/>
              </w:rPr>
              <w:t>.</w:t>
            </w:r>
          </w:p>
        </w:tc>
        <w:tc>
          <w:tcPr>
            <w:tcW w:w="1559" w:type="dxa"/>
            <w:shd w:val="clear"/>
            <w:noWrap w:val="0"/>
            <w:vAlign w:val="center"/>
          </w:tcPr>
          <w:p w14:paraId="33C19827">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w:t>
            </w:r>
            <w:r>
              <w:rPr>
                <w:rFonts w:hint="default" w:ascii="Times New Roman" w:hAnsi="Times New Roman"/>
                <w:b w:val="0"/>
                <w:i w:val="0"/>
                <w:color w:val="000000"/>
                <w:sz w:val="24"/>
                <w:lang w:val="ru-RU"/>
              </w:rPr>
              <w:t>3</w:t>
            </w:r>
            <w:r>
              <w:rPr>
                <w:rFonts w:ascii="Times New Roman" w:hAnsi="Times New Roman"/>
                <w:b w:val="0"/>
                <w:i w:val="0"/>
                <w:color w:val="000000"/>
                <w:sz w:val="24"/>
              </w:rPr>
              <w:t xml:space="preserve">.09.2025 </w:t>
            </w:r>
          </w:p>
        </w:tc>
        <w:tc>
          <w:tcPr>
            <w:tcW w:w="1418" w:type="dxa"/>
            <w:noWrap w:val="0"/>
            <w:vAlign w:val="top"/>
          </w:tcPr>
          <w:p w14:paraId="64E773E0">
            <w:pPr>
              <w:spacing w:line="240" w:lineRule="auto"/>
              <w:jc w:val="both"/>
              <w:rPr>
                <w:rFonts w:hint="default" w:ascii="Times New Roman" w:hAnsi="Times New Roman" w:cs="Times New Roman"/>
                <w:sz w:val="24"/>
                <w:szCs w:val="24"/>
              </w:rPr>
            </w:pPr>
          </w:p>
        </w:tc>
      </w:tr>
      <w:tr w14:paraId="6F7F4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 w:hRule="atLeast"/>
        </w:trPr>
        <w:tc>
          <w:tcPr>
            <w:tcW w:w="855" w:type="dxa"/>
            <w:noWrap w:val="0"/>
            <w:vAlign w:val="top"/>
          </w:tcPr>
          <w:p w14:paraId="12C07C59">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3</w:t>
            </w:r>
          </w:p>
        </w:tc>
        <w:tc>
          <w:tcPr>
            <w:tcW w:w="7005" w:type="dxa"/>
            <w:noWrap w:val="0"/>
            <w:vAlign w:val="top"/>
          </w:tcPr>
          <w:p w14:paraId="3FCC5CCB">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Популярные профессии. Словообразовательные суффиксы </w:t>
            </w:r>
            <w:r>
              <w:rPr>
                <w:rFonts w:hint="default" w:ascii="Times New Roman" w:hAnsi="Times New Roman" w:cs="Times New Roman"/>
                <w:i/>
                <w:sz w:val="24"/>
                <w:szCs w:val="24"/>
              </w:rPr>
              <w:t>-</w:t>
            </w:r>
            <w:r>
              <w:rPr>
                <w:rFonts w:hint="default" w:ascii="Times New Roman" w:hAnsi="Times New Roman" w:cs="Times New Roman"/>
                <w:i/>
                <w:sz w:val="24"/>
                <w:szCs w:val="24"/>
                <w:lang w:val="en-US"/>
              </w:rPr>
              <w:t>er</w:t>
            </w:r>
            <w:r>
              <w:rPr>
                <w:rFonts w:hint="default" w:ascii="Times New Roman" w:hAnsi="Times New Roman" w:cs="Times New Roman"/>
                <w:i/>
                <w:sz w:val="24"/>
                <w:szCs w:val="24"/>
              </w:rPr>
              <w:t>, -</w:t>
            </w:r>
            <w:r>
              <w:rPr>
                <w:rFonts w:hint="default" w:ascii="Times New Roman" w:hAnsi="Times New Roman" w:cs="Times New Roman"/>
                <w:i/>
                <w:sz w:val="24"/>
                <w:szCs w:val="24"/>
                <w:lang w:val="en-US"/>
              </w:rPr>
              <w:t>or</w:t>
            </w:r>
            <w:r>
              <w:rPr>
                <w:rFonts w:hint="default" w:ascii="Times New Roman" w:hAnsi="Times New Roman" w:cs="Times New Roman"/>
                <w:i/>
                <w:sz w:val="24"/>
                <w:szCs w:val="24"/>
              </w:rPr>
              <w:t>, -</w:t>
            </w:r>
            <w:r>
              <w:rPr>
                <w:rFonts w:hint="default" w:ascii="Times New Roman" w:hAnsi="Times New Roman" w:cs="Times New Roman"/>
                <w:i/>
                <w:sz w:val="24"/>
                <w:szCs w:val="24"/>
                <w:lang w:val="en-US"/>
              </w:rPr>
              <w:t>ist</w:t>
            </w:r>
            <w:r>
              <w:rPr>
                <w:rFonts w:hint="default" w:ascii="Times New Roman" w:hAnsi="Times New Roman" w:cs="Times New Roman"/>
                <w:i/>
                <w:sz w:val="24"/>
                <w:szCs w:val="24"/>
              </w:rPr>
              <w:t>.</w:t>
            </w:r>
          </w:p>
        </w:tc>
        <w:tc>
          <w:tcPr>
            <w:tcW w:w="1559" w:type="dxa"/>
            <w:shd w:val="clear"/>
            <w:noWrap w:val="0"/>
            <w:vAlign w:val="center"/>
          </w:tcPr>
          <w:p w14:paraId="164756FC">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09.09.2025 </w:t>
            </w:r>
          </w:p>
        </w:tc>
        <w:tc>
          <w:tcPr>
            <w:tcW w:w="1418" w:type="dxa"/>
            <w:noWrap w:val="0"/>
            <w:vAlign w:val="top"/>
          </w:tcPr>
          <w:p w14:paraId="402AFCD0">
            <w:pPr>
              <w:autoSpaceDE w:val="0"/>
              <w:autoSpaceDN w:val="0"/>
              <w:adjustRightInd w:val="0"/>
              <w:spacing w:line="240" w:lineRule="auto"/>
              <w:jc w:val="both"/>
              <w:rPr>
                <w:rFonts w:hint="default" w:ascii="Times New Roman" w:hAnsi="Times New Roman" w:cs="Times New Roman"/>
                <w:sz w:val="24"/>
                <w:szCs w:val="24"/>
              </w:rPr>
            </w:pPr>
          </w:p>
        </w:tc>
      </w:tr>
      <w:tr w14:paraId="5B72B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4A73A7B2">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4</w:t>
            </w:r>
          </w:p>
        </w:tc>
        <w:tc>
          <w:tcPr>
            <w:tcW w:w="7005" w:type="dxa"/>
            <w:noWrap w:val="0"/>
            <w:vAlign w:val="top"/>
          </w:tcPr>
          <w:p w14:paraId="549A8ECF">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Выбор профессии. Просмотровое чтение. Работа в парах.</w:t>
            </w:r>
          </w:p>
        </w:tc>
        <w:tc>
          <w:tcPr>
            <w:tcW w:w="1559" w:type="dxa"/>
            <w:shd w:val="clear"/>
            <w:noWrap w:val="0"/>
            <w:vAlign w:val="center"/>
          </w:tcPr>
          <w:p w14:paraId="35B9D73F">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0</w:t>
            </w:r>
            <w:r>
              <w:rPr>
                <w:rFonts w:ascii="Times New Roman" w:hAnsi="Times New Roman"/>
                <w:b w:val="0"/>
                <w:i w:val="0"/>
                <w:color w:val="000000"/>
                <w:sz w:val="24"/>
              </w:rPr>
              <w:t xml:space="preserve">.09.2025 </w:t>
            </w:r>
          </w:p>
        </w:tc>
        <w:tc>
          <w:tcPr>
            <w:tcW w:w="1418" w:type="dxa"/>
            <w:noWrap w:val="0"/>
            <w:vAlign w:val="top"/>
          </w:tcPr>
          <w:p w14:paraId="5858E31F">
            <w:pPr>
              <w:autoSpaceDE w:val="0"/>
              <w:autoSpaceDN w:val="0"/>
              <w:adjustRightInd w:val="0"/>
              <w:spacing w:line="240" w:lineRule="auto"/>
              <w:jc w:val="both"/>
              <w:rPr>
                <w:rFonts w:hint="default" w:ascii="Times New Roman" w:hAnsi="Times New Roman" w:cs="Times New Roman"/>
                <w:sz w:val="24"/>
                <w:szCs w:val="24"/>
              </w:rPr>
            </w:pPr>
          </w:p>
        </w:tc>
      </w:tr>
      <w:tr w14:paraId="39E8B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35DDCFB3">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5</w:t>
            </w:r>
          </w:p>
        </w:tc>
        <w:tc>
          <w:tcPr>
            <w:tcW w:w="7005" w:type="dxa"/>
            <w:noWrap w:val="0"/>
            <w:vAlign w:val="top"/>
          </w:tcPr>
          <w:p w14:paraId="79C3F1BF">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Государственное образование в Великобритании. Введение НЛЕ</w:t>
            </w:r>
          </w:p>
        </w:tc>
        <w:tc>
          <w:tcPr>
            <w:tcW w:w="1559" w:type="dxa"/>
            <w:shd w:val="clear"/>
            <w:noWrap w:val="0"/>
            <w:vAlign w:val="center"/>
          </w:tcPr>
          <w:p w14:paraId="79F9B27D">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16.09.2025 </w:t>
            </w:r>
          </w:p>
        </w:tc>
        <w:tc>
          <w:tcPr>
            <w:tcW w:w="1418" w:type="dxa"/>
            <w:noWrap w:val="0"/>
            <w:vAlign w:val="top"/>
          </w:tcPr>
          <w:p w14:paraId="7944766F">
            <w:pPr>
              <w:autoSpaceDE w:val="0"/>
              <w:autoSpaceDN w:val="0"/>
              <w:adjustRightInd w:val="0"/>
              <w:spacing w:line="240" w:lineRule="auto"/>
              <w:jc w:val="both"/>
              <w:rPr>
                <w:rFonts w:hint="default" w:ascii="Times New Roman" w:hAnsi="Times New Roman" w:cs="Times New Roman"/>
                <w:sz w:val="24"/>
                <w:szCs w:val="24"/>
              </w:rPr>
            </w:pPr>
          </w:p>
        </w:tc>
      </w:tr>
      <w:tr w14:paraId="235FF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855" w:type="dxa"/>
            <w:noWrap w:val="0"/>
            <w:vAlign w:val="top"/>
          </w:tcPr>
          <w:p w14:paraId="59271EE8">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6</w:t>
            </w:r>
          </w:p>
        </w:tc>
        <w:tc>
          <w:tcPr>
            <w:tcW w:w="7005" w:type="dxa"/>
            <w:shd w:val="clear"/>
            <w:noWrap w:val="0"/>
            <w:vAlign w:val="top"/>
          </w:tcPr>
          <w:p w14:paraId="08DFF61A">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Ведущие университеты Великобритании. Просмотровое чтение.</w:t>
            </w:r>
          </w:p>
        </w:tc>
        <w:tc>
          <w:tcPr>
            <w:tcW w:w="1559" w:type="dxa"/>
            <w:shd w:val="clear"/>
            <w:noWrap w:val="0"/>
            <w:vAlign w:val="center"/>
          </w:tcPr>
          <w:p w14:paraId="1A01C38C">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7</w:t>
            </w:r>
            <w:r>
              <w:rPr>
                <w:rFonts w:ascii="Times New Roman" w:hAnsi="Times New Roman"/>
                <w:b w:val="0"/>
                <w:i w:val="0"/>
                <w:color w:val="000000"/>
                <w:sz w:val="24"/>
              </w:rPr>
              <w:t xml:space="preserve">.09.2025 </w:t>
            </w:r>
          </w:p>
        </w:tc>
        <w:tc>
          <w:tcPr>
            <w:tcW w:w="1418" w:type="dxa"/>
            <w:noWrap w:val="0"/>
            <w:vAlign w:val="top"/>
          </w:tcPr>
          <w:p w14:paraId="6B161437">
            <w:pPr>
              <w:spacing w:line="240" w:lineRule="auto"/>
              <w:jc w:val="both"/>
              <w:rPr>
                <w:rFonts w:hint="default" w:ascii="Times New Roman" w:hAnsi="Times New Roman" w:cs="Times New Roman"/>
                <w:sz w:val="24"/>
                <w:szCs w:val="24"/>
              </w:rPr>
            </w:pPr>
          </w:p>
        </w:tc>
      </w:tr>
      <w:tr w14:paraId="713B1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5B348A2F">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7</w:t>
            </w:r>
          </w:p>
        </w:tc>
        <w:tc>
          <w:tcPr>
            <w:tcW w:w="7005" w:type="dxa"/>
            <w:shd w:val="clear"/>
            <w:noWrap w:val="0"/>
            <w:vAlign w:val="top"/>
          </w:tcPr>
          <w:p w14:paraId="611A42F6">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 xml:space="preserve">Неопределенные местоимения </w:t>
            </w:r>
            <w:r>
              <w:rPr>
                <w:rFonts w:hint="default" w:ascii="Times New Roman" w:hAnsi="Times New Roman" w:cs="Times New Roman"/>
                <w:sz w:val="24"/>
                <w:szCs w:val="24"/>
                <w:lang w:val="en-US"/>
              </w:rPr>
              <w:t>nobody</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no</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one</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none</w:t>
            </w:r>
            <w:r>
              <w:rPr>
                <w:rFonts w:hint="default" w:ascii="Times New Roman" w:hAnsi="Times New Roman" w:cs="Times New Roman"/>
                <w:sz w:val="24"/>
                <w:szCs w:val="24"/>
              </w:rPr>
              <w:t>. Выполнение упражнений.</w:t>
            </w:r>
          </w:p>
        </w:tc>
        <w:tc>
          <w:tcPr>
            <w:tcW w:w="1559" w:type="dxa"/>
            <w:shd w:val="clear"/>
            <w:noWrap w:val="0"/>
            <w:vAlign w:val="center"/>
          </w:tcPr>
          <w:p w14:paraId="0FC05B81">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23.09.2025 </w:t>
            </w:r>
          </w:p>
        </w:tc>
        <w:tc>
          <w:tcPr>
            <w:tcW w:w="1418" w:type="dxa"/>
            <w:noWrap w:val="0"/>
            <w:vAlign w:val="top"/>
          </w:tcPr>
          <w:p w14:paraId="0BEB791D">
            <w:pPr>
              <w:autoSpaceDE w:val="0"/>
              <w:autoSpaceDN w:val="0"/>
              <w:adjustRightInd w:val="0"/>
              <w:spacing w:line="240" w:lineRule="auto"/>
              <w:jc w:val="both"/>
              <w:rPr>
                <w:rFonts w:hint="default" w:ascii="Times New Roman" w:hAnsi="Times New Roman" w:cs="Times New Roman"/>
                <w:sz w:val="24"/>
                <w:szCs w:val="24"/>
              </w:rPr>
            </w:pPr>
          </w:p>
        </w:tc>
      </w:tr>
      <w:tr w14:paraId="1643B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514F685C">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8</w:t>
            </w:r>
          </w:p>
        </w:tc>
        <w:tc>
          <w:tcPr>
            <w:tcW w:w="7005" w:type="dxa"/>
            <w:shd w:val="clear"/>
            <w:noWrap w:val="0"/>
            <w:vAlign w:val="top"/>
          </w:tcPr>
          <w:p w14:paraId="3244E972">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Ведущие университеты России. Аудирование. Введение НЛЕ.</w:t>
            </w:r>
          </w:p>
        </w:tc>
        <w:tc>
          <w:tcPr>
            <w:tcW w:w="1559" w:type="dxa"/>
            <w:shd w:val="clear"/>
            <w:noWrap w:val="0"/>
            <w:vAlign w:val="center"/>
          </w:tcPr>
          <w:p w14:paraId="25972474">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w:t>
            </w:r>
            <w:r>
              <w:rPr>
                <w:rFonts w:hint="default" w:ascii="Times New Roman" w:hAnsi="Times New Roman"/>
                <w:b w:val="0"/>
                <w:i w:val="0"/>
                <w:color w:val="000000"/>
                <w:sz w:val="24"/>
                <w:lang w:val="ru-RU"/>
              </w:rPr>
              <w:t>4</w:t>
            </w:r>
            <w:r>
              <w:rPr>
                <w:rFonts w:ascii="Times New Roman" w:hAnsi="Times New Roman"/>
                <w:b w:val="0"/>
                <w:i w:val="0"/>
                <w:color w:val="000000"/>
                <w:sz w:val="24"/>
              </w:rPr>
              <w:t xml:space="preserve">.09.2025 </w:t>
            </w:r>
          </w:p>
        </w:tc>
        <w:tc>
          <w:tcPr>
            <w:tcW w:w="1418" w:type="dxa"/>
            <w:noWrap w:val="0"/>
            <w:vAlign w:val="top"/>
          </w:tcPr>
          <w:p w14:paraId="18F09360">
            <w:pPr>
              <w:autoSpaceDE w:val="0"/>
              <w:autoSpaceDN w:val="0"/>
              <w:adjustRightInd w:val="0"/>
              <w:spacing w:line="240" w:lineRule="auto"/>
              <w:jc w:val="both"/>
              <w:rPr>
                <w:rFonts w:hint="default" w:ascii="Times New Roman" w:hAnsi="Times New Roman" w:cs="Times New Roman"/>
                <w:sz w:val="24"/>
                <w:szCs w:val="24"/>
              </w:rPr>
            </w:pPr>
          </w:p>
        </w:tc>
      </w:tr>
      <w:tr w14:paraId="1B9D1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59EDB0DA">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9</w:t>
            </w:r>
          </w:p>
        </w:tc>
        <w:tc>
          <w:tcPr>
            <w:tcW w:w="7005" w:type="dxa"/>
            <w:shd w:val="clear"/>
            <w:noWrap w:val="0"/>
            <w:vAlign w:val="top"/>
          </w:tcPr>
          <w:p w14:paraId="26ECE0CB">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Изучение английского языка. Поисковое чтение.</w:t>
            </w:r>
          </w:p>
        </w:tc>
        <w:tc>
          <w:tcPr>
            <w:tcW w:w="1559" w:type="dxa"/>
            <w:shd w:val="clear"/>
            <w:noWrap w:val="0"/>
            <w:vAlign w:val="center"/>
          </w:tcPr>
          <w:p w14:paraId="58A19582">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30.09.2025 </w:t>
            </w:r>
          </w:p>
        </w:tc>
        <w:tc>
          <w:tcPr>
            <w:tcW w:w="1418" w:type="dxa"/>
            <w:noWrap w:val="0"/>
            <w:vAlign w:val="top"/>
          </w:tcPr>
          <w:p w14:paraId="4D37473C">
            <w:pPr>
              <w:autoSpaceDE w:val="0"/>
              <w:autoSpaceDN w:val="0"/>
              <w:adjustRightInd w:val="0"/>
              <w:spacing w:line="240" w:lineRule="auto"/>
              <w:jc w:val="both"/>
              <w:rPr>
                <w:rFonts w:hint="default" w:ascii="Times New Roman" w:hAnsi="Times New Roman" w:cs="Times New Roman"/>
                <w:sz w:val="24"/>
                <w:szCs w:val="24"/>
              </w:rPr>
            </w:pPr>
          </w:p>
        </w:tc>
      </w:tr>
      <w:tr w14:paraId="5C967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64EE3031">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10</w:t>
            </w:r>
          </w:p>
        </w:tc>
        <w:tc>
          <w:tcPr>
            <w:tcW w:w="7005" w:type="dxa"/>
            <w:shd w:val="clear"/>
            <w:noWrap w:val="0"/>
            <w:vAlign w:val="top"/>
          </w:tcPr>
          <w:p w14:paraId="62D089AC">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 xml:space="preserve">Фразовый глагол </w:t>
            </w:r>
            <w:r>
              <w:rPr>
                <w:rFonts w:hint="default" w:ascii="Times New Roman" w:hAnsi="Times New Roman" w:cs="Times New Roman"/>
                <w:b/>
                <w:i/>
                <w:sz w:val="24"/>
                <w:szCs w:val="24"/>
                <w:lang w:val="en-US"/>
              </w:rPr>
              <w:t>to</w:t>
            </w:r>
            <w:r>
              <w:rPr>
                <w:rFonts w:hint="default" w:ascii="Times New Roman" w:hAnsi="Times New Roman" w:cs="Times New Roman"/>
                <w:b/>
                <w:i/>
                <w:sz w:val="24"/>
                <w:szCs w:val="24"/>
              </w:rPr>
              <w:t xml:space="preserve"> </w:t>
            </w:r>
            <w:r>
              <w:rPr>
                <w:rFonts w:hint="default" w:ascii="Times New Roman" w:hAnsi="Times New Roman" w:cs="Times New Roman"/>
                <w:b/>
                <w:i/>
                <w:sz w:val="24"/>
                <w:szCs w:val="24"/>
                <w:lang w:val="en-US"/>
              </w:rPr>
              <w:t>call</w:t>
            </w:r>
            <w:r>
              <w:rPr>
                <w:rFonts w:hint="default" w:ascii="Times New Roman" w:hAnsi="Times New Roman" w:cs="Times New Roman"/>
                <w:sz w:val="24"/>
                <w:szCs w:val="24"/>
              </w:rPr>
              <w:t>. Выполнение упражнений.</w:t>
            </w:r>
          </w:p>
        </w:tc>
        <w:tc>
          <w:tcPr>
            <w:tcW w:w="1559" w:type="dxa"/>
            <w:shd w:val="clear"/>
            <w:noWrap w:val="0"/>
            <w:vAlign w:val="center"/>
          </w:tcPr>
          <w:p w14:paraId="37545B65">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w:t>
            </w:r>
            <w:r>
              <w:rPr>
                <w:rFonts w:hint="default" w:ascii="Times New Roman" w:hAnsi="Times New Roman"/>
                <w:b w:val="0"/>
                <w:i w:val="0"/>
                <w:color w:val="000000"/>
                <w:sz w:val="24"/>
                <w:lang w:val="ru-RU"/>
              </w:rPr>
              <w:t>1</w:t>
            </w:r>
            <w:r>
              <w:rPr>
                <w:rFonts w:ascii="Times New Roman" w:hAnsi="Times New Roman"/>
                <w:b w:val="0"/>
                <w:i w:val="0"/>
                <w:color w:val="000000"/>
                <w:sz w:val="24"/>
              </w:rPr>
              <w:t xml:space="preserve">.10.2025 </w:t>
            </w:r>
          </w:p>
        </w:tc>
        <w:tc>
          <w:tcPr>
            <w:tcW w:w="1418" w:type="dxa"/>
            <w:noWrap w:val="0"/>
            <w:vAlign w:val="top"/>
          </w:tcPr>
          <w:p w14:paraId="2C1CFE8A">
            <w:pPr>
              <w:autoSpaceDE w:val="0"/>
              <w:autoSpaceDN w:val="0"/>
              <w:adjustRightInd w:val="0"/>
              <w:spacing w:line="240" w:lineRule="auto"/>
              <w:jc w:val="both"/>
              <w:rPr>
                <w:rFonts w:hint="default" w:ascii="Times New Roman" w:hAnsi="Times New Roman" w:cs="Times New Roman"/>
                <w:sz w:val="24"/>
                <w:szCs w:val="24"/>
              </w:rPr>
            </w:pPr>
          </w:p>
        </w:tc>
      </w:tr>
      <w:tr w14:paraId="07AE6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77125266">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11</w:t>
            </w:r>
          </w:p>
        </w:tc>
        <w:tc>
          <w:tcPr>
            <w:tcW w:w="7005" w:type="dxa"/>
            <w:noWrap w:val="0"/>
            <w:vAlign w:val="top"/>
          </w:tcPr>
          <w:p w14:paraId="27BE6958">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Мой путь. Чтение с полным пониманием.</w:t>
            </w:r>
          </w:p>
        </w:tc>
        <w:tc>
          <w:tcPr>
            <w:tcW w:w="1559" w:type="dxa"/>
            <w:shd w:val="clear"/>
            <w:noWrap w:val="0"/>
            <w:vAlign w:val="center"/>
          </w:tcPr>
          <w:p w14:paraId="4E98D416">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07.10.2025 </w:t>
            </w:r>
          </w:p>
        </w:tc>
        <w:tc>
          <w:tcPr>
            <w:tcW w:w="1418" w:type="dxa"/>
            <w:noWrap w:val="0"/>
            <w:vAlign w:val="top"/>
          </w:tcPr>
          <w:p w14:paraId="2189B54E">
            <w:pPr>
              <w:spacing w:line="240" w:lineRule="auto"/>
              <w:jc w:val="both"/>
              <w:rPr>
                <w:rFonts w:hint="default" w:ascii="Times New Roman" w:hAnsi="Times New Roman" w:cs="Times New Roman"/>
                <w:sz w:val="24"/>
                <w:szCs w:val="24"/>
              </w:rPr>
            </w:pPr>
          </w:p>
        </w:tc>
      </w:tr>
      <w:tr w14:paraId="61D0C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72071DC6">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12</w:t>
            </w:r>
          </w:p>
        </w:tc>
        <w:tc>
          <w:tcPr>
            <w:tcW w:w="7005" w:type="dxa"/>
            <w:noWrap w:val="0"/>
            <w:vAlign w:val="top"/>
          </w:tcPr>
          <w:p w14:paraId="0FD2B917">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Выбор профессии. Монологическая речь.</w:t>
            </w:r>
          </w:p>
        </w:tc>
        <w:tc>
          <w:tcPr>
            <w:tcW w:w="1559" w:type="dxa"/>
            <w:shd w:val="clear"/>
            <w:noWrap w:val="0"/>
            <w:vAlign w:val="center"/>
          </w:tcPr>
          <w:p w14:paraId="3D8E0E89">
            <w:pPr>
              <w:spacing w:before="0" w:after="0"/>
              <w:ind w:left="135" w:leftChars="0"/>
              <w:jc w:val="left"/>
              <w:rPr>
                <w:rFonts w:hint="default" w:asciiTheme="minorHAnsi" w:hAnsiTheme="minorHAnsi" w:eastAsiaTheme="minorEastAsia" w:cstheme="minorBidi"/>
                <w:sz w:val="22"/>
                <w:szCs w:val="22"/>
                <w:lang w:val="ru-RU" w:eastAsia="ru-RU" w:bidi="ar-SA"/>
              </w:rPr>
            </w:pPr>
            <w:r>
              <w:rPr>
                <w:rFonts w:ascii="Times New Roman" w:hAnsi="Times New Roman"/>
                <w:b w:val="0"/>
                <w:i w:val="0"/>
                <w:color w:val="000000"/>
                <w:sz w:val="24"/>
              </w:rPr>
              <w:t xml:space="preserve"> 0</w:t>
            </w:r>
            <w:r>
              <w:rPr>
                <w:rFonts w:hint="default" w:ascii="Times New Roman" w:hAnsi="Times New Roman"/>
                <w:b w:val="0"/>
                <w:i w:val="0"/>
                <w:color w:val="000000"/>
                <w:sz w:val="24"/>
                <w:lang w:val="ru-RU"/>
              </w:rPr>
              <w:t>8</w:t>
            </w:r>
            <w:r>
              <w:rPr>
                <w:rFonts w:ascii="Times New Roman" w:hAnsi="Times New Roman"/>
                <w:b w:val="0"/>
                <w:i w:val="0"/>
                <w:color w:val="000000"/>
                <w:sz w:val="24"/>
              </w:rPr>
              <w:t xml:space="preserve">.10.2025 </w:t>
            </w:r>
          </w:p>
        </w:tc>
        <w:tc>
          <w:tcPr>
            <w:tcW w:w="1418" w:type="dxa"/>
            <w:noWrap w:val="0"/>
            <w:vAlign w:val="top"/>
          </w:tcPr>
          <w:p w14:paraId="5D7C545B">
            <w:pPr>
              <w:spacing w:line="240" w:lineRule="auto"/>
              <w:jc w:val="both"/>
              <w:rPr>
                <w:rFonts w:hint="default" w:ascii="Times New Roman" w:hAnsi="Times New Roman" w:cs="Times New Roman"/>
                <w:color w:val="000000"/>
                <w:sz w:val="24"/>
                <w:szCs w:val="24"/>
              </w:rPr>
            </w:pPr>
          </w:p>
        </w:tc>
      </w:tr>
      <w:tr w14:paraId="57383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1F12AFB2">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13</w:t>
            </w:r>
          </w:p>
        </w:tc>
        <w:tc>
          <w:tcPr>
            <w:tcW w:w="7005" w:type="dxa"/>
            <w:noWrap w:val="0"/>
            <w:vAlign w:val="top"/>
          </w:tcPr>
          <w:p w14:paraId="415AA99E">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Выбор профессии. Диалогическая речь.</w:t>
            </w:r>
          </w:p>
        </w:tc>
        <w:tc>
          <w:tcPr>
            <w:tcW w:w="1559" w:type="dxa"/>
            <w:shd w:val="clear"/>
            <w:noWrap w:val="0"/>
            <w:vAlign w:val="center"/>
          </w:tcPr>
          <w:p w14:paraId="39640C0E">
            <w:pPr>
              <w:spacing w:before="0" w:after="0"/>
              <w:ind w:left="135" w:leftChars="0"/>
              <w:jc w:val="left"/>
              <w:rPr>
                <w:rFonts w:hint="default" w:asciiTheme="minorHAnsi" w:hAnsiTheme="minorHAnsi" w:eastAsiaTheme="minorEastAsia" w:cstheme="minorBidi"/>
                <w:sz w:val="22"/>
                <w:szCs w:val="22"/>
                <w:lang w:val="ru-RU" w:eastAsia="ru-RU" w:bidi="ar-SA"/>
              </w:rPr>
            </w:pPr>
            <w:r>
              <w:rPr>
                <w:rFonts w:ascii="Times New Roman" w:hAnsi="Times New Roman"/>
                <w:b w:val="0"/>
                <w:i w:val="0"/>
                <w:color w:val="000000"/>
                <w:sz w:val="24"/>
              </w:rPr>
              <w:t xml:space="preserve"> 14.10.2025 </w:t>
            </w:r>
          </w:p>
        </w:tc>
        <w:tc>
          <w:tcPr>
            <w:tcW w:w="1418" w:type="dxa"/>
            <w:noWrap w:val="0"/>
            <w:vAlign w:val="top"/>
          </w:tcPr>
          <w:p w14:paraId="310A306D">
            <w:pPr>
              <w:spacing w:line="240" w:lineRule="auto"/>
              <w:jc w:val="both"/>
              <w:rPr>
                <w:rFonts w:hint="default" w:ascii="Times New Roman" w:hAnsi="Times New Roman" w:cs="Times New Roman"/>
                <w:color w:val="000000"/>
                <w:sz w:val="24"/>
                <w:szCs w:val="24"/>
              </w:rPr>
            </w:pPr>
          </w:p>
        </w:tc>
      </w:tr>
      <w:tr w14:paraId="55FC8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4EDD3CBF">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14</w:t>
            </w:r>
          </w:p>
        </w:tc>
        <w:tc>
          <w:tcPr>
            <w:tcW w:w="7005" w:type="dxa"/>
            <w:noWrap w:val="0"/>
            <w:vAlign w:val="top"/>
          </w:tcPr>
          <w:p w14:paraId="3BDF0C07">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Систематизация грамматического материала.</w:t>
            </w:r>
          </w:p>
        </w:tc>
        <w:tc>
          <w:tcPr>
            <w:tcW w:w="1559" w:type="dxa"/>
            <w:shd w:val="clear"/>
            <w:noWrap w:val="0"/>
            <w:vAlign w:val="center"/>
          </w:tcPr>
          <w:p w14:paraId="743D0982">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5</w:t>
            </w:r>
            <w:r>
              <w:rPr>
                <w:rFonts w:ascii="Times New Roman" w:hAnsi="Times New Roman"/>
                <w:b w:val="0"/>
                <w:i w:val="0"/>
                <w:color w:val="000000"/>
                <w:sz w:val="24"/>
              </w:rPr>
              <w:t xml:space="preserve">.10.2025 </w:t>
            </w:r>
          </w:p>
        </w:tc>
        <w:tc>
          <w:tcPr>
            <w:tcW w:w="1418" w:type="dxa"/>
            <w:noWrap w:val="0"/>
            <w:vAlign w:val="top"/>
          </w:tcPr>
          <w:p w14:paraId="457A093C">
            <w:pPr>
              <w:spacing w:line="240" w:lineRule="auto"/>
              <w:jc w:val="both"/>
              <w:rPr>
                <w:rFonts w:hint="default" w:ascii="Times New Roman" w:hAnsi="Times New Roman" w:cs="Times New Roman"/>
                <w:color w:val="000000"/>
                <w:sz w:val="24"/>
                <w:szCs w:val="24"/>
              </w:rPr>
            </w:pPr>
          </w:p>
        </w:tc>
      </w:tr>
      <w:tr w14:paraId="11072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635B5C35">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15</w:t>
            </w:r>
          </w:p>
        </w:tc>
        <w:tc>
          <w:tcPr>
            <w:tcW w:w="7005" w:type="dxa"/>
            <w:noWrap w:val="0"/>
            <w:vAlign w:val="top"/>
          </w:tcPr>
          <w:p w14:paraId="4F5BC690">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Контрольная работа по теме «Шаги к карьере».</w:t>
            </w:r>
          </w:p>
        </w:tc>
        <w:tc>
          <w:tcPr>
            <w:tcW w:w="1559" w:type="dxa"/>
            <w:shd w:val="clear"/>
            <w:noWrap w:val="0"/>
            <w:vAlign w:val="center"/>
          </w:tcPr>
          <w:p w14:paraId="3B6F366E">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21.10.2025 </w:t>
            </w:r>
          </w:p>
        </w:tc>
        <w:tc>
          <w:tcPr>
            <w:tcW w:w="1418" w:type="dxa"/>
            <w:noWrap w:val="0"/>
            <w:vAlign w:val="top"/>
          </w:tcPr>
          <w:p w14:paraId="17FE5222">
            <w:pPr>
              <w:spacing w:line="240" w:lineRule="auto"/>
              <w:jc w:val="both"/>
              <w:rPr>
                <w:rFonts w:hint="default" w:ascii="Times New Roman" w:hAnsi="Times New Roman" w:cs="Times New Roman"/>
                <w:color w:val="000000"/>
                <w:sz w:val="24"/>
                <w:szCs w:val="24"/>
              </w:rPr>
            </w:pPr>
          </w:p>
        </w:tc>
      </w:tr>
      <w:tr w14:paraId="3008A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3F04D95A">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16</w:t>
            </w:r>
          </w:p>
        </w:tc>
        <w:tc>
          <w:tcPr>
            <w:tcW w:w="7005" w:type="dxa"/>
            <w:noWrap w:val="0"/>
            <w:vAlign w:val="top"/>
          </w:tcPr>
          <w:p w14:paraId="3604103C">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Проектная работа.</w:t>
            </w:r>
          </w:p>
        </w:tc>
        <w:tc>
          <w:tcPr>
            <w:tcW w:w="1559" w:type="dxa"/>
            <w:shd w:val="clear"/>
            <w:noWrap w:val="0"/>
            <w:vAlign w:val="center"/>
          </w:tcPr>
          <w:p w14:paraId="26A7D9AC">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w:t>
            </w:r>
            <w:r>
              <w:rPr>
                <w:rFonts w:hint="default" w:ascii="Times New Roman" w:hAnsi="Times New Roman"/>
                <w:b w:val="0"/>
                <w:i w:val="0"/>
                <w:color w:val="000000"/>
                <w:sz w:val="24"/>
                <w:lang w:val="ru-RU"/>
              </w:rPr>
              <w:t>2</w:t>
            </w:r>
            <w:r>
              <w:rPr>
                <w:rFonts w:ascii="Times New Roman" w:hAnsi="Times New Roman"/>
                <w:b w:val="0"/>
                <w:i w:val="0"/>
                <w:color w:val="000000"/>
                <w:sz w:val="24"/>
              </w:rPr>
              <w:t xml:space="preserve">.10.2025 </w:t>
            </w:r>
          </w:p>
        </w:tc>
        <w:tc>
          <w:tcPr>
            <w:tcW w:w="1418" w:type="dxa"/>
            <w:noWrap w:val="0"/>
            <w:vAlign w:val="top"/>
          </w:tcPr>
          <w:p w14:paraId="6BC89E17">
            <w:pPr>
              <w:spacing w:line="240" w:lineRule="auto"/>
              <w:jc w:val="both"/>
              <w:rPr>
                <w:rFonts w:hint="default" w:ascii="Times New Roman" w:hAnsi="Times New Roman" w:cs="Times New Roman"/>
                <w:color w:val="000000"/>
                <w:sz w:val="24"/>
                <w:szCs w:val="24"/>
              </w:rPr>
            </w:pPr>
          </w:p>
        </w:tc>
      </w:tr>
      <w:tr w14:paraId="73D47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4A6FA67F">
            <w:pPr>
              <w:spacing w:line="240" w:lineRule="auto"/>
              <w:rPr>
                <w:rFonts w:hint="default" w:ascii="Times New Roman" w:hAnsi="Times New Roman" w:cs="Times New Roman"/>
                <w:sz w:val="24"/>
                <w:szCs w:val="24"/>
              </w:rPr>
            </w:pPr>
          </w:p>
        </w:tc>
        <w:tc>
          <w:tcPr>
            <w:tcW w:w="7005" w:type="dxa"/>
            <w:noWrap w:val="0"/>
            <w:vAlign w:val="top"/>
          </w:tcPr>
          <w:p w14:paraId="7E85630D">
            <w:pPr>
              <w:numPr>
                <w:ilvl w:val="0"/>
                <w:numId w:val="1"/>
              </w:num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Шаги к пониманию культуры</w:t>
            </w:r>
          </w:p>
        </w:tc>
        <w:tc>
          <w:tcPr>
            <w:tcW w:w="1559" w:type="dxa"/>
            <w:shd w:val="clear"/>
            <w:noWrap w:val="0"/>
            <w:vAlign w:val="center"/>
          </w:tcPr>
          <w:p w14:paraId="1ED70FB8">
            <w:pPr>
              <w:spacing w:before="0" w:after="0"/>
              <w:ind w:left="135" w:leftChars="0"/>
              <w:jc w:val="left"/>
              <w:rPr>
                <w:rFonts w:ascii="Times New Roman" w:hAnsi="Times New Roman"/>
                <w:b w:val="0"/>
                <w:i w:val="0"/>
                <w:color w:val="000000"/>
                <w:sz w:val="24"/>
              </w:rPr>
            </w:pPr>
          </w:p>
        </w:tc>
        <w:tc>
          <w:tcPr>
            <w:tcW w:w="1418" w:type="dxa"/>
            <w:noWrap w:val="0"/>
            <w:vAlign w:val="top"/>
          </w:tcPr>
          <w:p w14:paraId="29402C45">
            <w:pPr>
              <w:spacing w:line="240" w:lineRule="auto"/>
              <w:jc w:val="both"/>
              <w:rPr>
                <w:rFonts w:hint="default" w:ascii="Times New Roman" w:hAnsi="Times New Roman" w:cs="Times New Roman"/>
                <w:color w:val="000000"/>
                <w:sz w:val="24"/>
                <w:szCs w:val="24"/>
              </w:rPr>
            </w:pPr>
          </w:p>
        </w:tc>
      </w:tr>
      <w:tr w14:paraId="2C0DC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0D9516CC">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1</w:t>
            </w:r>
            <w:r>
              <w:rPr>
                <w:rFonts w:hint="default" w:ascii="Times New Roman" w:hAnsi="Times New Roman" w:cs="Times New Roman"/>
                <w:sz w:val="24"/>
                <w:szCs w:val="24"/>
                <w:lang w:val="ru-RU"/>
              </w:rPr>
              <w:t>7</w:t>
            </w:r>
          </w:p>
        </w:tc>
        <w:tc>
          <w:tcPr>
            <w:tcW w:w="7005" w:type="dxa"/>
            <w:noWrap w:val="0"/>
            <w:vAlign w:val="top"/>
          </w:tcPr>
          <w:p w14:paraId="597E9257">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Шаги к пониманию культуры. Введение НЛЕ.</w:t>
            </w:r>
          </w:p>
        </w:tc>
        <w:tc>
          <w:tcPr>
            <w:tcW w:w="1559" w:type="dxa"/>
            <w:shd w:val="clear"/>
            <w:noWrap w:val="0"/>
            <w:vAlign w:val="center"/>
          </w:tcPr>
          <w:p w14:paraId="1EB625B0">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06.11.2025 </w:t>
            </w:r>
          </w:p>
        </w:tc>
        <w:tc>
          <w:tcPr>
            <w:tcW w:w="1418" w:type="dxa"/>
            <w:noWrap w:val="0"/>
            <w:vAlign w:val="top"/>
          </w:tcPr>
          <w:p w14:paraId="03D922BC">
            <w:pPr>
              <w:spacing w:line="240" w:lineRule="auto"/>
              <w:jc w:val="both"/>
              <w:rPr>
                <w:rFonts w:hint="default" w:ascii="Times New Roman" w:hAnsi="Times New Roman" w:cs="Times New Roman"/>
                <w:color w:val="000000"/>
                <w:sz w:val="24"/>
                <w:szCs w:val="24"/>
              </w:rPr>
            </w:pPr>
          </w:p>
        </w:tc>
      </w:tr>
      <w:tr w14:paraId="390EF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5ECB8290">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lang w:val="ru-RU"/>
              </w:rPr>
              <w:t>18</w:t>
            </w:r>
          </w:p>
        </w:tc>
        <w:tc>
          <w:tcPr>
            <w:tcW w:w="7005" w:type="dxa"/>
            <w:shd w:val="clear"/>
            <w:noWrap w:val="0"/>
            <w:vAlign w:val="top"/>
          </w:tcPr>
          <w:p w14:paraId="52BCC0BB">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Множественное число существительных. Выполнение упражнений.</w:t>
            </w:r>
          </w:p>
        </w:tc>
        <w:tc>
          <w:tcPr>
            <w:tcW w:w="1559" w:type="dxa"/>
            <w:shd w:val="clear"/>
            <w:noWrap w:val="0"/>
            <w:vAlign w:val="center"/>
          </w:tcPr>
          <w:p w14:paraId="76A6226E">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11.11.2025 </w:t>
            </w:r>
          </w:p>
        </w:tc>
        <w:tc>
          <w:tcPr>
            <w:tcW w:w="1418" w:type="dxa"/>
            <w:noWrap w:val="0"/>
            <w:vAlign w:val="top"/>
          </w:tcPr>
          <w:p w14:paraId="486558C3">
            <w:pPr>
              <w:spacing w:line="240" w:lineRule="auto"/>
              <w:jc w:val="both"/>
              <w:rPr>
                <w:rFonts w:hint="default" w:ascii="Times New Roman" w:hAnsi="Times New Roman" w:cs="Times New Roman"/>
                <w:color w:val="000000"/>
                <w:sz w:val="24"/>
                <w:szCs w:val="24"/>
              </w:rPr>
            </w:pPr>
          </w:p>
        </w:tc>
      </w:tr>
      <w:tr w14:paraId="328B3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0FB6512E">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19</w:t>
            </w:r>
          </w:p>
        </w:tc>
        <w:tc>
          <w:tcPr>
            <w:tcW w:w="7005" w:type="dxa"/>
            <w:shd w:val="clear"/>
            <w:noWrap w:val="0"/>
            <w:vAlign w:val="top"/>
          </w:tcPr>
          <w:p w14:paraId="74BC701A">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Традиции и обычаи. Чтение. Диалоги.</w:t>
            </w:r>
          </w:p>
        </w:tc>
        <w:tc>
          <w:tcPr>
            <w:tcW w:w="1559" w:type="dxa"/>
            <w:shd w:val="clear"/>
            <w:noWrap w:val="0"/>
            <w:vAlign w:val="center"/>
          </w:tcPr>
          <w:p w14:paraId="6A4C8BE5">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2</w:t>
            </w:r>
            <w:r>
              <w:rPr>
                <w:rFonts w:ascii="Times New Roman" w:hAnsi="Times New Roman"/>
                <w:b w:val="0"/>
                <w:i w:val="0"/>
                <w:color w:val="000000"/>
                <w:sz w:val="24"/>
              </w:rPr>
              <w:t xml:space="preserve">.11.2025 </w:t>
            </w:r>
          </w:p>
        </w:tc>
        <w:tc>
          <w:tcPr>
            <w:tcW w:w="1418" w:type="dxa"/>
            <w:noWrap w:val="0"/>
            <w:vAlign w:val="top"/>
          </w:tcPr>
          <w:p w14:paraId="3C0C12EE">
            <w:pPr>
              <w:spacing w:line="240" w:lineRule="auto"/>
              <w:jc w:val="both"/>
              <w:rPr>
                <w:rFonts w:hint="default" w:ascii="Times New Roman" w:hAnsi="Times New Roman" w:cs="Times New Roman"/>
                <w:color w:val="000000"/>
                <w:sz w:val="24"/>
                <w:szCs w:val="24"/>
              </w:rPr>
            </w:pPr>
          </w:p>
        </w:tc>
      </w:tr>
      <w:tr w14:paraId="0659D0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01C760C9">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20</w:t>
            </w:r>
          </w:p>
        </w:tc>
        <w:tc>
          <w:tcPr>
            <w:tcW w:w="7005" w:type="dxa"/>
            <w:shd w:val="clear"/>
            <w:noWrap w:val="0"/>
            <w:vAlign w:val="top"/>
          </w:tcPr>
          <w:p w14:paraId="366299DD">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Притяжательный падеж имен существительных.</w:t>
            </w:r>
          </w:p>
        </w:tc>
        <w:tc>
          <w:tcPr>
            <w:tcW w:w="1559" w:type="dxa"/>
            <w:shd w:val="clear"/>
            <w:noWrap w:val="0"/>
            <w:vAlign w:val="center"/>
          </w:tcPr>
          <w:p w14:paraId="4284E6CD">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18.11.2025 </w:t>
            </w:r>
          </w:p>
        </w:tc>
        <w:tc>
          <w:tcPr>
            <w:tcW w:w="1418" w:type="dxa"/>
            <w:noWrap w:val="0"/>
            <w:vAlign w:val="top"/>
          </w:tcPr>
          <w:p w14:paraId="55851B71">
            <w:pPr>
              <w:spacing w:line="240" w:lineRule="auto"/>
              <w:jc w:val="both"/>
              <w:rPr>
                <w:rFonts w:hint="default" w:ascii="Times New Roman" w:hAnsi="Times New Roman" w:cs="Times New Roman"/>
                <w:color w:val="000000"/>
                <w:sz w:val="24"/>
                <w:szCs w:val="24"/>
              </w:rPr>
            </w:pPr>
          </w:p>
        </w:tc>
      </w:tr>
      <w:tr w14:paraId="0EAA7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6B6A7119">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21</w:t>
            </w:r>
          </w:p>
        </w:tc>
        <w:tc>
          <w:tcPr>
            <w:tcW w:w="7005" w:type="dxa"/>
            <w:shd w:val="clear"/>
            <w:noWrap w:val="0"/>
            <w:vAlign w:val="top"/>
          </w:tcPr>
          <w:p w14:paraId="63F1C4B9">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Ценности и убеждения. Чтение с полным пониманием.</w:t>
            </w:r>
          </w:p>
        </w:tc>
        <w:tc>
          <w:tcPr>
            <w:tcW w:w="1559" w:type="dxa"/>
            <w:shd w:val="clear"/>
            <w:noWrap w:val="0"/>
            <w:vAlign w:val="center"/>
          </w:tcPr>
          <w:p w14:paraId="1D7DD985">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19</w:t>
            </w:r>
            <w:r>
              <w:rPr>
                <w:rFonts w:ascii="Times New Roman" w:hAnsi="Times New Roman"/>
                <w:b w:val="0"/>
                <w:i w:val="0"/>
                <w:color w:val="000000"/>
                <w:sz w:val="24"/>
              </w:rPr>
              <w:t xml:space="preserve">.11.2025 </w:t>
            </w:r>
          </w:p>
        </w:tc>
        <w:tc>
          <w:tcPr>
            <w:tcW w:w="1418" w:type="dxa"/>
            <w:noWrap w:val="0"/>
            <w:vAlign w:val="top"/>
          </w:tcPr>
          <w:p w14:paraId="489F3689">
            <w:pPr>
              <w:spacing w:line="240" w:lineRule="auto"/>
              <w:jc w:val="both"/>
              <w:rPr>
                <w:rFonts w:hint="default" w:ascii="Times New Roman" w:hAnsi="Times New Roman" w:cs="Times New Roman"/>
                <w:color w:val="000000"/>
                <w:sz w:val="24"/>
                <w:szCs w:val="24"/>
              </w:rPr>
            </w:pPr>
          </w:p>
        </w:tc>
      </w:tr>
      <w:tr w14:paraId="07EB6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48590862">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22</w:t>
            </w:r>
          </w:p>
        </w:tc>
        <w:tc>
          <w:tcPr>
            <w:tcW w:w="7005" w:type="dxa"/>
            <w:shd w:val="clear"/>
            <w:noWrap w:val="0"/>
            <w:vAlign w:val="top"/>
          </w:tcPr>
          <w:p w14:paraId="52A80AD5">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Исчисляемые и неисчисляемые существительные. Выполнение упражнений.</w:t>
            </w:r>
          </w:p>
        </w:tc>
        <w:tc>
          <w:tcPr>
            <w:tcW w:w="1559" w:type="dxa"/>
            <w:shd w:val="clear"/>
            <w:noWrap w:val="0"/>
            <w:vAlign w:val="center"/>
          </w:tcPr>
          <w:p w14:paraId="339EEE13">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25.11.2025 </w:t>
            </w:r>
          </w:p>
        </w:tc>
        <w:tc>
          <w:tcPr>
            <w:tcW w:w="1418" w:type="dxa"/>
            <w:noWrap w:val="0"/>
            <w:vAlign w:val="top"/>
          </w:tcPr>
          <w:p w14:paraId="68EF4B6B">
            <w:pPr>
              <w:spacing w:line="240" w:lineRule="auto"/>
              <w:jc w:val="both"/>
              <w:rPr>
                <w:rFonts w:hint="default" w:ascii="Times New Roman" w:hAnsi="Times New Roman" w:cs="Times New Roman"/>
                <w:color w:val="000000"/>
                <w:sz w:val="24"/>
                <w:szCs w:val="24"/>
              </w:rPr>
            </w:pPr>
          </w:p>
        </w:tc>
      </w:tr>
      <w:tr w14:paraId="35E3F9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02CB3D84">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23</w:t>
            </w:r>
          </w:p>
        </w:tc>
        <w:tc>
          <w:tcPr>
            <w:tcW w:w="7005" w:type="dxa"/>
            <w:shd w:val="clear"/>
            <w:noWrap w:val="0"/>
            <w:vAlign w:val="top"/>
          </w:tcPr>
          <w:p w14:paraId="74B4CED5">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Основные мировые религии. Устная речь.</w:t>
            </w:r>
          </w:p>
        </w:tc>
        <w:tc>
          <w:tcPr>
            <w:tcW w:w="1559" w:type="dxa"/>
            <w:shd w:val="clear"/>
            <w:noWrap w:val="0"/>
            <w:vAlign w:val="center"/>
          </w:tcPr>
          <w:p w14:paraId="4750E7E4">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w:t>
            </w:r>
            <w:r>
              <w:rPr>
                <w:rFonts w:hint="default" w:ascii="Times New Roman" w:hAnsi="Times New Roman"/>
                <w:b w:val="0"/>
                <w:i w:val="0"/>
                <w:color w:val="000000"/>
                <w:sz w:val="24"/>
                <w:lang w:val="ru-RU"/>
              </w:rPr>
              <w:t>6</w:t>
            </w:r>
            <w:r>
              <w:rPr>
                <w:rFonts w:ascii="Times New Roman" w:hAnsi="Times New Roman"/>
                <w:b w:val="0"/>
                <w:i w:val="0"/>
                <w:color w:val="000000"/>
                <w:sz w:val="24"/>
              </w:rPr>
              <w:t xml:space="preserve">.11.2025 </w:t>
            </w:r>
          </w:p>
        </w:tc>
        <w:tc>
          <w:tcPr>
            <w:tcW w:w="1418" w:type="dxa"/>
            <w:noWrap w:val="0"/>
            <w:vAlign w:val="top"/>
          </w:tcPr>
          <w:p w14:paraId="76E645BE">
            <w:pPr>
              <w:spacing w:line="240" w:lineRule="auto"/>
              <w:jc w:val="both"/>
              <w:rPr>
                <w:rFonts w:hint="default" w:ascii="Times New Roman" w:hAnsi="Times New Roman" w:cs="Times New Roman"/>
                <w:color w:val="000000"/>
                <w:sz w:val="24"/>
                <w:szCs w:val="24"/>
              </w:rPr>
            </w:pPr>
          </w:p>
        </w:tc>
      </w:tr>
      <w:tr w14:paraId="797F7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17AD618E">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24</w:t>
            </w:r>
          </w:p>
        </w:tc>
        <w:tc>
          <w:tcPr>
            <w:tcW w:w="7005" w:type="dxa"/>
            <w:shd w:val="clear"/>
            <w:noWrap w:val="0"/>
            <w:vAlign w:val="top"/>
          </w:tcPr>
          <w:p w14:paraId="3CBA80E5">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Изобразительное искусство. Введение НЛЕ.</w:t>
            </w:r>
          </w:p>
        </w:tc>
        <w:tc>
          <w:tcPr>
            <w:tcW w:w="1559" w:type="dxa"/>
            <w:shd w:val="clear"/>
            <w:noWrap w:val="0"/>
            <w:vAlign w:val="center"/>
          </w:tcPr>
          <w:p w14:paraId="1F6E2326">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02.12.2025 </w:t>
            </w:r>
          </w:p>
        </w:tc>
        <w:tc>
          <w:tcPr>
            <w:tcW w:w="1418" w:type="dxa"/>
            <w:noWrap w:val="0"/>
            <w:vAlign w:val="top"/>
          </w:tcPr>
          <w:p w14:paraId="1E403BC6">
            <w:pPr>
              <w:spacing w:line="240" w:lineRule="auto"/>
              <w:jc w:val="both"/>
              <w:rPr>
                <w:rFonts w:hint="default" w:ascii="Times New Roman" w:hAnsi="Times New Roman" w:cs="Times New Roman"/>
                <w:color w:val="000000"/>
                <w:sz w:val="24"/>
                <w:szCs w:val="24"/>
              </w:rPr>
            </w:pPr>
          </w:p>
        </w:tc>
      </w:tr>
      <w:tr w14:paraId="337F2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355D9257">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25</w:t>
            </w:r>
          </w:p>
        </w:tc>
        <w:tc>
          <w:tcPr>
            <w:tcW w:w="7005" w:type="dxa"/>
            <w:shd w:val="clear"/>
            <w:noWrap w:val="0"/>
            <w:vAlign w:val="top"/>
          </w:tcPr>
          <w:p w14:paraId="1B3A3CC2">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Идиоматические выражения. Ознакомление, употребление.</w:t>
            </w:r>
          </w:p>
        </w:tc>
        <w:tc>
          <w:tcPr>
            <w:tcW w:w="1559" w:type="dxa"/>
            <w:shd w:val="clear"/>
            <w:noWrap w:val="0"/>
            <w:vAlign w:val="center"/>
          </w:tcPr>
          <w:p w14:paraId="4500F404">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w:t>
            </w:r>
            <w:r>
              <w:rPr>
                <w:rFonts w:hint="default" w:ascii="Times New Roman" w:hAnsi="Times New Roman"/>
                <w:b w:val="0"/>
                <w:i w:val="0"/>
                <w:color w:val="000000"/>
                <w:sz w:val="24"/>
                <w:lang w:val="ru-RU"/>
              </w:rPr>
              <w:t>3</w:t>
            </w:r>
            <w:r>
              <w:rPr>
                <w:rFonts w:ascii="Times New Roman" w:hAnsi="Times New Roman"/>
                <w:b w:val="0"/>
                <w:i w:val="0"/>
                <w:color w:val="000000"/>
                <w:sz w:val="24"/>
              </w:rPr>
              <w:t xml:space="preserve">.12.2025 </w:t>
            </w:r>
          </w:p>
        </w:tc>
        <w:tc>
          <w:tcPr>
            <w:tcW w:w="1418" w:type="dxa"/>
            <w:noWrap w:val="0"/>
            <w:vAlign w:val="top"/>
          </w:tcPr>
          <w:p w14:paraId="5ED14569">
            <w:pPr>
              <w:spacing w:line="240" w:lineRule="auto"/>
              <w:jc w:val="both"/>
              <w:rPr>
                <w:rFonts w:hint="default" w:ascii="Times New Roman" w:hAnsi="Times New Roman" w:cs="Times New Roman"/>
                <w:color w:val="000000"/>
                <w:sz w:val="24"/>
                <w:szCs w:val="24"/>
              </w:rPr>
            </w:pPr>
          </w:p>
        </w:tc>
      </w:tr>
      <w:tr w14:paraId="53CA4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49A6D15D">
            <w:pPr>
              <w:spacing w:line="240" w:lineRule="auto"/>
              <w:rPr>
                <w:rFonts w:hint="default" w:ascii="Times New Roman" w:hAnsi="Times New Roman" w:cs="Times New Roman"/>
                <w:sz w:val="24"/>
                <w:szCs w:val="24"/>
                <w:lang w:val="en-US" w:eastAsia="ru-RU" w:bidi="ar-SA"/>
              </w:rPr>
            </w:pPr>
            <w:r>
              <w:rPr>
                <w:rFonts w:hint="default" w:ascii="Times New Roman" w:hAnsi="Times New Roman" w:cs="Times New Roman"/>
                <w:sz w:val="24"/>
                <w:szCs w:val="24"/>
              </w:rPr>
              <w:t>26</w:t>
            </w:r>
          </w:p>
        </w:tc>
        <w:tc>
          <w:tcPr>
            <w:tcW w:w="7005" w:type="dxa"/>
            <w:shd w:val="clear"/>
            <w:noWrap w:val="0"/>
            <w:vAlign w:val="top"/>
          </w:tcPr>
          <w:p w14:paraId="40F57F70">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Величайшие галереи мира. Монологическая речь.</w:t>
            </w:r>
          </w:p>
        </w:tc>
        <w:tc>
          <w:tcPr>
            <w:tcW w:w="1559" w:type="dxa"/>
            <w:shd w:val="clear"/>
            <w:noWrap w:val="0"/>
            <w:vAlign w:val="center"/>
          </w:tcPr>
          <w:p w14:paraId="0EE26DD4">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09.12.2025 </w:t>
            </w:r>
          </w:p>
        </w:tc>
        <w:tc>
          <w:tcPr>
            <w:tcW w:w="1418" w:type="dxa"/>
            <w:noWrap w:val="0"/>
            <w:vAlign w:val="top"/>
          </w:tcPr>
          <w:p w14:paraId="1660A4A2">
            <w:pPr>
              <w:spacing w:line="240" w:lineRule="auto"/>
              <w:jc w:val="both"/>
              <w:rPr>
                <w:rFonts w:hint="default" w:ascii="Times New Roman" w:hAnsi="Times New Roman" w:cs="Times New Roman"/>
                <w:color w:val="000000"/>
                <w:sz w:val="24"/>
                <w:szCs w:val="24"/>
              </w:rPr>
            </w:pPr>
          </w:p>
        </w:tc>
      </w:tr>
      <w:tr w14:paraId="53323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73F93419">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27</w:t>
            </w:r>
          </w:p>
        </w:tc>
        <w:tc>
          <w:tcPr>
            <w:tcW w:w="7005" w:type="dxa"/>
            <w:noWrap w:val="0"/>
            <w:vAlign w:val="top"/>
          </w:tcPr>
          <w:p w14:paraId="0DA16B00">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Фразы разговорного этикета. </w:t>
            </w:r>
          </w:p>
        </w:tc>
        <w:tc>
          <w:tcPr>
            <w:tcW w:w="1559" w:type="dxa"/>
            <w:shd w:val="clear"/>
            <w:noWrap w:val="0"/>
            <w:vAlign w:val="center"/>
          </w:tcPr>
          <w:p w14:paraId="660AC807">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0</w:t>
            </w:r>
            <w:r>
              <w:rPr>
                <w:rFonts w:ascii="Times New Roman" w:hAnsi="Times New Roman"/>
                <w:b w:val="0"/>
                <w:i w:val="0"/>
                <w:color w:val="000000"/>
                <w:sz w:val="24"/>
              </w:rPr>
              <w:t xml:space="preserve">.12.2025 </w:t>
            </w:r>
          </w:p>
        </w:tc>
        <w:tc>
          <w:tcPr>
            <w:tcW w:w="1418" w:type="dxa"/>
            <w:noWrap w:val="0"/>
            <w:vAlign w:val="top"/>
          </w:tcPr>
          <w:p w14:paraId="3202CC15">
            <w:pPr>
              <w:spacing w:line="240" w:lineRule="auto"/>
              <w:jc w:val="both"/>
              <w:rPr>
                <w:rFonts w:hint="default" w:ascii="Times New Roman" w:hAnsi="Times New Roman" w:cs="Times New Roman"/>
                <w:color w:val="000000"/>
                <w:sz w:val="24"/>
                <w:szCs w:val="24"/>
              </w:rPr>
            </w:pPr>
          </w:p>
        </w:tc>
      </w:tr>
      <w:tr w14:paraId="2CC4C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025A27AC">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28</w:t>
            </w:r>
          </w:p>
        </w:tc>
        <w:tc>
          <w:tcPr>
            <w:tcW w:w="7005" w:type="dxa"/>
            <w:shd w:val="clear"/>
            <w:noWrap w:val="0"/>
            <w:vAlign w:val="top"/>
          </w:tcPr>
          <w:p w14:paraId="7070D4E9">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Музыка. Аудирование. Чтение.</w:t>
            </w:r>
          </w:p>
        </w:tc>
        <w:tc>
          <w:tcPr>
            <w:tcW w:w="1559" w:type="dxa"/>
            <w:shd w:val="clear"/>
            <w:noWrap w:val="0"/>
            <w:vAlign w:val="center"/>
          </w:tcPr>
          <w:p w14:paraId="23751793">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16.12.2025 </w:t>
            </w:r>
          </w:p>
        </w:tc>
        <w:tc>
          <w:tcPr>
            <w:tcW w:w="1418" w:type="dxa"/>
            <w:noWrap w:val="0"/>
            <w:vAlign w:val="top"/>
          </w:tcPr>
          <w:p w14:paraId="7791F84C">
            <w:pPr>
              <w:spacing w:line="240" w:lineRule="auto"/>
              <w:jc w:val="both"/>
              <w:rPr>
                <w:rFonts w:hint="default" w:ascii="Times New Roman" w:hAnsi="Times New Roman" w:cs="Times New Roman"/>
                <w:color w:val="000000"/>
                <w:sz w:val="24"/>
                <w:szCs w:val="24"/>
              </w:rPr>
            </w:pPr>
          </w:p>
        </w:tc>
      </w:tr>
      <w:tr w14:paraId="4D205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520FC410">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29</w:t>
            </w:r>
          </w:p>
        </w:tc>
        <w:tc>
          <w:tcPr>
            <w:tcW w:w="7005" w:type="dxa"/>
            <w:shd w:val="clear"/>
            <w:noWrap w:val="0"/>
            <w:vAlign w:val="top"/>
          </w:tcPr>
          <w:p w14:paraId="268D31CF">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Театр. Кино. Монологическая речь.</w:t>
            </w:r>
          </w:p>
        </w:tc>
        <w:tc>
          <w:tcPr>
            <w:tcW w:w="1559" w:type="dxa"/>
            <w:shd w:val="clear"/>
            <w:noWrap w:val="0"/>
            <w:vAlign w:val="center"/>
          </w:tcPr>
          <w:p w14:paraId="09F34D48">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7</w:t>
            </w:r>
            <w:r>
              <w:rPr>
                <w:rFonts w:ascii="Times New Roman" w:hAnsi="Times New Roman"/>
                <w:b w:val="0"/>
                <w:i w:val="0"/>
                <w:color w:val="000000"/>
                <w:sz w:val="24"/>
              </w:rPr>
              <w:t xml:space="preserve">.12.2025 </w:t>
            </w:r>
          </w:p>
        </w:tc>
        <w:tc>
          <w:tcPr>
            <w:tcW w:w="1418" w:type="dxa"/>
            <w:noWrap w:val="0"/>
            <w:vAlign w:val="top"/>
          </w:tcPr>
          <w:p w14:paraId="6FD546A5">
            <w:pPr>
              <w:spacing w:line="240" w:lineRule="auto"/>
              <w:jc w:val="both"/>
              <w:rPr>
                <w:rFonts w:hint="default" w:ascii="Times New Roman" w:hAnsi="Times New Roman" w:cs="Times New Roman"/>
                <w:color w:val="000000"/>
                <w:sz w:val="24"/>
                <w:szCs w:val="24"/>
              </w:rPr>
            </w:pPr>
          </w:p>
        </w:tc>
      </w:tr>
      <w:tr w14:paraId="6886D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48BC937C">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30</w:t>
            </w:r>
          </w:p>
        </w:tc>
        <w:tc>
          <w:tcPr>
            <w:tcW w:w="7005" w:type="dxa"/>
            <w:noWrap w:val="0"/>
            <w:vAlign w:val="top"/>
          </w:tcPr>
          <w:p w14:paraId="6E00B9EC">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Контрольная работа.</w:t>
            </w:r>
          </w:p>
        </w:tc>
        <w:tc>
          <w:tcPr>
            <w:tcW w:w="1559" w:type="dxa"/>
            <w:shd w:val="clear"/>
            <w:noWrap w:val="0"/>
            <w:vAlign w:val="center"/>
          </w:tcPr>
          <w:p w14:paraId="2FB2B74B">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23.12.2025 </w:t>
            </w:r>
          </w:p>
        </w:tc>
        <w:tc>
          <w:tcPr>
            <w:tcW w:w="1418" w:type="dxa"/>
            <w:noWrap w:val="0"/>
            <w:vAlign w:val="top"/>
          </w:tcPr>
          <w:p w14:paraId="10301897">
            <w:pPr>
              <w:spacing w:line="240" w:lineRule="auto"/>
              <w:jc w:val="both"/>
              <w:rPr>
                <w:rFonts w:hint="default" w:ascii="Times New Roman" w:hAnsi="Times New Roman" w:cs="Times New Roman"/>
                <w:color w:val="000000"/>
                <w:sz w:val="24"/>
                <w:szCs w:val="24"/>
              </w:rPr>
            </w:pPr>
          </w:p>
        </w:tc>
      </w:tr>
      <w:tr w14:paraId="2B3A6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205C3D08">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31</w:t>
            </w:r>
          </w:p>
        </w:tc>
        <w:tc>
          <w:tcPr>
            <w:tcW w:w="7005" w:type="dxa"/>
            <w:noWrap w:val="0"/>
            <w:vAlign w:val="top"/>
          </w:tcPr>
          <w:p w14:paraId="4F6F062E">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Проектная работа.</w:t>
            </w:r>
          </w:p>
        </w:tc>
        <w:tc>
          <w:tcPr>
            <w:tcW w:w="1559" w:type="dxa"/>
            <w:shd w:val="clear"/>
            <w:noWrap w:val="0"/>
            <w:vAlign w:val="center"/>
          </w:tcPr>
          <w:p w14:paraId="478D080F">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w:t>
            </w:r>
            <w:r>
              <w:rPr>
                <w:rFonts w:hint="default" w:ascii="Times New Roman" w:hAnsi="Times New Roman"/>
                <w:b w:val="0"/>
                <w:i w:val="0"/>
                <w:color w:val="000000"/>
                <w:sz w:val="24"/>
                <w:lang w:val="ru-RU"/>
              </w:rPr>
              <w:t>4</w:t>
            </w:r>
            <w:r>
              <w:rPr>
                <w:rFonts w:ascii="Times New Roman" w:hAnsi="Times New Roman"/>
                <w:b w:val="0"/>
                <w:i w:val="0"/>
                <w:color w:val="000000"/>
                <w:sz w:val="24"/>
              </w:rPr>
              <w:t xml:space="preserve">.12.2025 </w:t>
            </w:r>
          </w:p>
        </w:tc>
        <w:tc>
          <w:tcPr>
            <w:tcW w:w="1418" w:type="dxa"/>
            <w:noWrap w:val="0"/>
            <w:vAlign w:val="top"/>
          </w:tcPr>
          <w:p w14:paraId="2BC449BB">
            <w:pPr>
              <w:spacing w:line="240" w:lineRule="auto"/>
              <w:jc w:val="both"/>
              <w:rPr>
                <w:rFonts w:hint="default" w:ascii="Times New Roman" w:hAnsi="Times New Roman" w:cs="Times New Roman"/>
                <w:color w:val="000000"/>
                <w:sz w:val="24"/>
                <w:szCs w:val="24"/>
              </w:rPr>
            </w:pPr>
          </w:p>
        </w:tc>
      </w:tr>
      <w:tr w14:paraId="505AC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03AA5818">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32</w:t>
            </w:r>
          </w:p>
        </w:tc>
        <w:tc>
          <w:tcPr>
            <w:tcW w:w="7005" w:type="dxa"/>
            <w:noWrap w:val="0"/>
            <w:vAlign w:val="top"/>
          </w:tcPr>
          <w:p w14:paraId="18DC985E">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Традиции празднования Рождества в англо-говорящих странах.</w:t>
            </w:r>
          </w:p>
        </w:tc>
        <w:tc>
          <w:tcPr>
            <w:tcW w:w="1559" w:type="dxa"/>
            <w:shd w:val="clear"/>
            <w:noWrap w:val="0"/>
            <w:vAlign w:val="center"/>
          </w:tcPr>
          <w:p w14:paraId="534F6444">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30.12.2025 </w:t>
            </w:r>
          </w:p>
        </w:tc>
        <w:tc>
          <w:tcPr>
            <w:tcW w:w="1418" w:type="dxa"/>
            <w:noWrap w:val="0"/>
            <w:vAlign w:val="top"/>
          </w:tcPr>
          <w:p w14:paraId="18AFEE23">
            <w:pPr>
              <w:spacing w:line="240" w:lineRule="auto"/>
              <w:jc w:val="both"/>
              <w:rPr>
                <w:rFonts w:hint="default" w:ascii="Times New Roman" w:hAnsi="Times New Roman" w:cs="Times New Roman"/>
                <w:color w:val="000000"/>
                <w:sz w:val="24"/>
                <w:szCs w:val="24"/>
              </w:rPr>
            </w:pPr>
          </w:p>
        </w:tc>
      </w:tr>
      <w:tr w14:paraId="75CF4E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053006EF">
            <w:pPr>
              <w:spacing w:line="240" w:lineRule="auto"/>
              <w:rPr>
                <w:rFonts w:hint="default" w:ascii="Times New Roman" w:hAnsi="Times New Roman" w:cs="Times New Roman"/>
                <w:sz w:val="24"/>
                <w:szCs w:val="24"/>
              </w:rPr>
            </w:pPr>
          </w:p>
        </w:tc>
        <w:tc>
          <w:tcPr>
            <w:tcW w:w="7005" w:type="dxa"/>
            <w:noWrap w:val="0"/>
            <w:vAlign w:val="top"/>
          </w:tcPr>
          <w:p w14:paraId="649553E3">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b/>
                <w:bCs/>
                <w:sz w:val="24"/>
                <w:szCs w:val="24"/>
                <w:lang w:val="ru-RU"/>
              </w:rPr>
              <w:t>3.</w:t>
            </w:r>
            <w:r>
              <w:rPr>
                <w:rFonts w:hint="default" w:ascii="Times New Roman" w:hAnsi="Times New Roman" w:cs="Times New Roman"/>
                <w:b/>
                <w:color w:val="000000"/>
                <w:sz w:val="24"/>
                <w:szCs w:val="24"/>
              </w:rPr>
              <w:t>Шаги к эффективной коммуникации</w:t>
            </w:r>
          </w:p>
        </w:tc>
        <w:tc>
          <w:tcPr>
            <w:tcW w:w="1559" w:type="dxa"/>
            <w:shd w:val="clear"/>
            <w:noWrap w:val="0"/>
            <w:vAlign w:val="center"/>
          </w:tcPr>
          <w:p w14:paraId="27C84A4E">
            <w:pPr>
              <w:spacing w:before="0" w:after="0"/>
              <w:ind w:left="135" w:leftChars="0"/>
              <w:jc w:val="left"/>
              <w:rPr>
                <w:rFonts w:ascii="Times New Roman" w:hAnsi="Times New Roman"/>
                <w:b w:val="0"/>
                <w:i w:val="0"/>
                <w:color w:val="000000"/>
                <w:sz w:val="24"/>
              </w:rPr>
            </w:pPr>
          </w:p>
        </w:tc>
        <w:tc>
          <w:tcPr>
            <w:tcW w:w="1418" w:type="dxa"/>
            <w:noWrap w:val="0"/>
            <w:vAlign w:val="top"/>
          </w:tcPr>
          <w:p w14:paraId="13D1748A">
            <w:pPr>
              <w:spacing w:line="240" w:lineRule="auto"/>
              <w:jc w:val="both"/>
              <w:rPr>
                <w:rFonts w:hint="default" w:ascii="Times New Roman" w:hAnsi="Times New Roman" w:cs="Times New Roman"/>
                <w:color w:val="000000"/>
                <w:sz w:val="24"/>
                <w:szCs w:val="24"/>
              </w:rPr>
            </w:pPr>
          </w:p>
        </w:tc>
      </w:tr>
      <w:tr w14:paraId="405F3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0D39BB4F">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lang w:val="ru-RU"/>
              </w:rPr>
              <w:t>33</w:t>
            </w:r>
          </w:p>
        </w:tc>
        <w:tc>
          <w:tcPr>
            <w:tcW w:w="7005" w:type="dxa"/>
            <w:shd w:val="clear"/>
            <w:noWrap w:val="0"/>
            <w:vAlign w:val="top"/>
          </w:tcPr>
          <w:p w14:paraId="51321E81">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Шаги к эффективной коммуникации. Введение НЛЕ.</w:t>
            </w:r>
          </w:p>
        </w:tc>
        <w:tc>
          <w:tcPr>
            <w:tcW w:w="1559" w:type="dxa"/>
            <w:shd w:val="clear"/>
            <w:noWrap w:val="0"/>
            <w:vAlign w:val="center"/>
          </w:tcPr>
          <w:p w14:paraId="33E3761A">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13.01.2026 </w:t>
            </w:r>
          </w:p>
        </w:tc>
        <w:tc>
          <w:tcPr>
            <w:tcW w:w="1418" w:type="dxa"/>
            <w:noWrap w:val="0"/>
            <w:vAlign w:val="top"/>
          </w:tcPr>
          <w:p w14:paraId="25CAD39A">
            <w:pPr>
              <w:spacing w:line="240" w:lineRule="auto"/>
              <w:jc w:val="both"/>
              <w:rPr>
                <w:rFonts w:hint="default" w:ascii="Times New Roman" w:hAnsi="Times New Roman" w:cs="Times New Roman"/>
                <w:color w:val="000000"/>
                <w:sz w:val="24"/>
                <w:szCs w:val="24"/>
              </w:rPr>
            </w:pPr>
          </w:p>
        </w:tc>
      </w:tr>
      <w:tr w14:paraId="68836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6908AD88">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34</w:t>
            </w:r>
          </w:p>
        </w:tc>
        <w:tc>
          <w:tcPr>
            <w:tcW w:w="7005" w:type="dxa"/>
            <w:shd w:val="clear"/>
            <w:noWrap w:val="0"/>
            <w:vAlign w:val="top"/>
          </w:tcPr>
          <w:p w14:paraId="711ED71B">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Технический прогресс – за и против. Наречия.</w:t>
            </w:r>
          </w:p>
        </w:tc>
        <w:tc>
          <w:tcPr>
            <w:tcW w:w="1559" w:type="dxa"/>
            <w:shd w:val="clear"/>
            <w:noWrap w:val="0"/>
            <w:vAlign w:val="center"/>
          </w:tcPr>
          <w:p w14:paraId="71311540">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4</w:t>
            </w:r>
            <w:r>
              <w:rPr>
                <w:rFonts w:ascii="Times New Roman" w:hAnsi="Times New Roman"/>
                <w:b w:val="0"/>
                <w:i w:val="0"/>
                <w:color w:val="000000"/>
                <w:sz w:val="24"/>
              </w:rPr>
              <w:t xml:space="preserve">.01.2026 </w:t>
            </w:r>
          </w:p>
        </w:tc>
        <w:tc>
          <w:tcPr>
            <w:tcW w:w="1418" w:type="dxa"/>
            <w:noWrap w:val="0"/>
            <w:vAlign w:val="top"/>
          </w:tcPr>
          <w:p w14:paraId="418B8955">
            <w:pPr>
              <w:spacing w:line="240" w:lineRule="auto"/>
              <w:jc w:val="both"/>
              <w:rPr>
                <w:rFonts w:hint="default" w:ascii="Times New Roman" w:hAnsi="Times New Roman" w:cs="Times New Roman"/>
                <w:color w:val="000000"/>
                <w:sz w:val="24"/>
                <w:szCs w:val="24"/>
              </w:rPr>
            </w:pPr>
          </w:p>
        </w:tc>
      </w:tr>
      <w:tr w14:paraId="4E120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20AD7035">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35</w:t>
            </w:r>
          </w:p>
        </w:tc>
        <w:tc>
          <w:tcPr>
            <w:tcW w:w="7005" w:type="dxa"/>
            <w:shd w:val="clear"/>
            <w:noWrap w:val="0"/>
            <w:vAlign w:val="top"/>
          </w:tcPr>
          <w:p w14:paraId="71C1D3A7">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Преимущества и вред компьютеров. Введение НЛЕ.</w:t>
            </w:r>
          </w:p>
        </w:tc>
        <w:tc>
          <w:tcPr>
            <w:tcW w:w="1559" w:type="dxa"/>
            <w:shd w:val="clear"/>
            <w:noWrap w:val="0"/>
            <w:vAlign w:val="center"/>
          </w:tcPr>
          <w:p w14:paraId="7A8A51F9">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20.01.2026 </w:t>
            </w:r>
          </w:p>
        </w:tc>
        <w:tc>
          <w:tcPr>
            <w:tcW w:w="1418" w:type="dxa"/>
            <w:noWrap w:val="0"/>
            <w:vAlign w:val="top"/>
          </w:tcPr>
          <w:p w14:paraId="78B3AD98">
            <w:pPr>
              <w:spacing w:line="240" w:lineRule="auto"/>
              <w:jc w:val="both"/>
              <w:rPr>
                <w:rFonts w:hint="default" w:ascii="Times New Roman" w:hAnsi="Times New Roman" w:cs="Times New Roman"/>
                <w:color w:val="000000"/>
                <w:sz w:val="24"/>
                <w:szCs w:val="24"/>
              </w:rPr>
            </w:pPr>
          </w:p>
        </w:tc>
      </w:tr>
      <w:tr w14:paraId="1F296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394D561B">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36</w:t>
            </w:r>
          </w:p>
        </w:tc>
        <w:tc>
          <w:tcPr>
            <w:tcW w:w="7005" w:type="dxa"/>
            <w:shd w:val="clear"/>
            <w:noWrap w:val="0"/>
            <w:vAlign w:val="top"/>
          </w:tcPr>
          <w:p w14:paraId="25E3D3E1">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Степени сравнения наречий. Исключения.</w:t>
            </w:r>
          </w:p>
        </w:tc>
        <w:tc>
          <w:tcPr>
            <w:tcW w:w="1559" w:type="dxa"/>
            <w:shd w:val="clear"/>
            <w:noWrap w:val="0"/>
            <w:vAlign w:val="center"/>
          </w:tcPr>
          <w:p w14:paraId="0CFB3DD6">
            <w:pPr>
              <w:spacing w:before="0" w:after="0"/>
              <w:ind w:left="135" w:leftChars="0"/>
              <w:jc w:val="left"/>
              <w:rPr>
                <w:rFonts w:hint="default" w:asciiTheme="minorHAnsi" w:hAnsiTheme="minorHAnsi" w:eastAsiaTheme="minorEastAsia" w:cstheme="minorBidi"/>
                <w:sz w:val="22"/>
                <w:szCs w:val="22"/>
                <w:lang w:val="ru-RU" w:eastAsia="ru-RU" w:bidi="ar-SA"/>
              </w:rPr>
            </w:pPr>
            <w:r>
              <w:rPr>
                <w:rFonts w:ascii="Times New Roman" w:hAnsi="Times New Roman"/>
                <w:b w:val="0"/>
                <w:i w:val="0"/>
                <w:color w:val="000000"/>
                <w:sz w:val="24"/>
              </w:rPr>
              <w:t xml:space="preserve"> 2</w:t>
            </w:r>
            <w:r>
              <w:rPr>
                <w:rFonts w:hint="default" w:ascii="Times New Roman" w:hAnsi="Times New Roman"/>
                <w:b w:val="0"/>
                <w:i w:val="0"/>
                <w:color w:val="000000"/>
                <w:sz w:val="24"/>
                <w:lang w:val="ru-RU"/>
              </w:rPr>
              <w:t>1</w:t>
            </w:r>
            <w:r>
              <w:rPr>
                <w:rFonts w:ascii="Times New Roman" w:hAnsi="Times New Roman"/>
                <w:b w:val="0"/>
                <w:i w:val="0"/>
                <w:color w:val="000000"/>
                <w:sz w:val="24"/>
              </w:rPr>
              <w:t xml:space="preserve">.01.2026 </w:t>
            </w:r>
          </w:p>
        </w:tc>
        <w:tc>
          <w:tcPr>
            <w:tcW w:w="1418" w:type="dxa"/>
            <w:noWrap w:val="0"/>
            <w:vAlign w:val="top"/>
          </w:tcPr>
          <w:p w14:paraId="648700DD">
            <w:pPr>
              <w:spacing w:line="240" w:lineRule="auto"/>
              <w:jc w:val="both"/>
              <w:rPr>
                <w:rFonts w:hint="default" w:ascii="Times New Roman" w:hAnsi="Times New Roman" w:cs="Times New Roman"/>
                <w:color w:val="000000"/>
                <w:sz w:val="24"/>
                <w:szCs w:val="24"/>
              </w:rPr>
            </w:pPr>
          </w:p>
        </w:tc>
      </w:tr>
      <w:tr w14:paraId="6313E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5F992532">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37</w:t>
            </w:r>
          </w:p>
        </w:tc>
        <w:tc>
          <w:tcPr>
            <w:tcW w:w="7005" w:type="dxa"/>
            <w:noWrap w:val="0"/>
            <w:vAlign w:val="top"/>
          </w:tcPr>
          <w:p w14:paraId="0674CFAC">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Стив Джобс. Чтение текста с полным пониманием.</w:t>
            </w:r>
          </w:p>
        </w:tc>
        <w:tc>
          <w:tcPr>
            <w:tcW w:w="1559" w:type="dxa"/>
            <w:shd w:val="clear"/>
            <w:noWrap w:val="0"/>
            <w:vAlign w:val="center"/>
          </w:tcPr>
          <w:p w14:paraId="1E6898C9">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27.01.2026 </w:t>
            </w:r>
          </w:p>
        </w:tc>
        <w:tc>
          <w:tcPr>
            <w:tcW w:w="1418" w:type="dxa"/>
            <w:noWrap w:val="0"/>
            <w:vAlign w:val="top"/>
          </w:tcPr>
          <w:p w14:paraId="70A0705D">
            <w:pPr>
              <w:spacing w:line="240" w:lineRule="auto"/>
              <w:jc w:val="both"/>
              <w:rPr>
                <w:rFonts w:hint="default" w:ascii="Times New Roman" w:hAnsi="Times New Roman" w:cs="Times New Roman"/>
                <w:color w:val="000000"/>
                <w:sz w:val="24"/>
                <w:szCs w:val="24"/>
              </w:rPr>
            </w:pPr>
          </w:p>
        </w:tc>
      </w:tr>
      <w:tr w14:paraId="6F09F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17C766B7">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38</w:t>
            </w:r>
          </w:p>
        </w:tc>
        <w:tc>
          <w:tcPr>
            <w:tcW w:w="7005" w:type="dxa"/>
            <w:noWrap w:val="0"/>
            <w:vAlign w:val="top"/>
          </w:tcPr>
          <w:p w14:paraId="3DF6B9C4">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Нобелевские лауреаты. Введение НЛЕ.</w:t>
            </w:r>
          </w:p>
        </w:tc>
        <w:tc>
          <w:tcPr>
            <w:tcW w:w="1559" w:type="dxa"/>
            <w:shd w:val="clear"/>
            <w:noWrap w:val="0"/>
            <w:vAlign w:val="center"/>
          </w:tcPr>
          <w:p w14:paraId="6524080C">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w:t>
            </w:r>
            <w:r>
              <w:rPr>
                <w:rFonts w:hint="default" w:ascii="Times New Roman" w:hAnsi="Times New Roman"/>
                <w:b w:val="0"/>
                <w:i w:val="0"/>
                <w:color w:val="000000"/>
                <w:sz w:val="24"/>
                <w:lang w:val="ru-RU"/>
              </w:rPr>
              <w:t>8</w:t>
            </w:r>
            <w:r>
              <w:rPr>
                <w:rFonts w:ascii="Times New Roman" w:hAnsi="Times New Roman"/>
                <w:b w:val="0"/>
                <w:i w:val="0"/>
                <w:color w:val="000000"/>
                <w:sz w:val="24"/>
              </w:rPr>
              <w:t xml:space="preserve">.01.2026 </w:t>
            </w:r>
          </w:p>
        </w:tc>
        <w:tc>
          <w:tcPr>
            <w:tcW w:w="1418" w:type="dxa"/>
            <w:noWrap w:val="0"/>
            <w:vAlign w:val="top"/>
          </w:tcPr>
          <w:p w14:paraId="605DB92D">
            <w:pPr>
              <w:spacing w:line="240" w:lineRule="auto"/>
              <w:jc w:val="both"/>
              <w:rPr>
                <w:rFonts w:hint="default" w:ascii="Times New Roman" w:hAnsi="Times New Roman" w:cs="Times New Roman"/>
                <w:color w:val="000000"/>
                <w:sz w:val="24"/>
                <w:szCs w:val="24"/>
              </w:rPr>
            </w:pPr>
          </w:p>
        </w:tc>
      </w:tr>
      <w:tr w14:paraId="1199E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2A47BEB6">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39</w:t>
            </w:r>
          </w:p>
        </w:tc>
        <w:tc>
          <w:tcPr>
            <w:tcW w:w="7005" w:type="dxa"/>
            <w:shd w:val="clear"/>
            <w:noWrap w:val="0"/>
            <w:vAlign w:val="top"/>
          </w:tcPr>
          <w:p w14:paraId="0165249D">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Великие изобретения и открытия. Просмотровое чтение.</w:t>
            </w:r>
          </w:p>
        </w:tc>
        <w:tc>
          <w:tcPr>
            <w:tcW w:w="1559" w:type="dxa"/>
            <w:shd w:val="clear"/>
            <w:noWrap w:val="0"/>
            <w:vAlign w:val="center"/>
          </w:tcPr>
          <w:p w14:paraId="346510BC">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03.02.2026 </w:t>
            </w:r>
          </w:p>
        </w:tc>
        <w:tc>
          <w:tcPr>
            <w:tcW w:w="1418" w:type="dxa"/>
            <w:noWrap w:val="0"/>
            <w:vAlign w:val="top"/>
          </w:tcPr>
          <w:p w14:paraId="298357F6">
            <w:pPr>
              <w:spacing w:line="240" w:lineRule="auto"/>
              <w:jc w:val="both"/>
              <w:rPr>
                <w:rFonts w:hint="default" w:ascii="Times New Roman" w:hAnsi="Times New Roman" w:cs="Times New Roman"/>
                <w:color w:val="000000"/>
                <w:sz w:val="24"/>
                <w:szCs w:val="24"/>
              </w:rPr>
            </w:pPr>
          </w:p>
        </w:tc>
      </w:tr>
      <w:tr w14:paraId="71BBD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37B20ED4">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40</w:t>
            </w:r>
          </w:p>
        </w:tc>
        <w:tc>
          <w:tcPr>
            <w:tcW w:w="7005" w:type="dxa"/>
            <w:shd w:val="clear"/>
            <w:noWrap w:val="0"/>
            <w:vAlign w:val="top"/>
          </w:tcPr>
          <w:p w14:paraId="228291F8">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 xml:space="preserve">Фразовый глагол </w:t>
            </w:r>
            <w:r>
              <w:rPr>
                <w:rFonts w:hint="default" w:ascii="Times New Roman" w:hAnsi="Times New Roman" w:cs="Times New Roman"/>
                <w:b/>
                <w:i/>
                <w:sz w:val="24"/>
                <w:szCs w:val="24"/>
                <w:lang w:val="en-US"/>
              </w:rPr>
              <w:t>to</w:t>
            </w:r>
            <w:r>
              <w:rPr>
                <w:rFonts w:hint="default" w:ascii="Times New Roman" w:hAnsi="Times New Roman" w:cs="Times New Roman"/>
                <w:b/>
                <w:i/>
                <w:sz w:val="24"/>
                <w:szCs w:val="24"/>
              </w:rPr>
              <w:t xml:space="preserve"> </w:t>
            </w:r>
            <w:r>
              <w:rPr>
                <w:rFonts w:hint="default" w:ascii="Times New Roman" w:hAnsi="Times New Roman" w:cs="Times New Roman"/>
                <w:b/>
                <w:i/>
                <w:sz w:val="24"/>
                <w:szCs w:val="24"/>
                <w:lang w:val="en-US"/>
              </w:rPr>
              <w:t>pick</w:t>
            </w:r>
            <w:r>
              <w:rPr>
                <w:rFonts w:hint="default" w:ascii="Times New Roman" w:hAnsi="Times New Roman" w:cs="Times New Roman"/>
                <w:sz w:val="24"/>
                <w:szCs w:val="24"/>
              </w:rPr>
              <w:t>. Числительные.</w:t>
            </w:r>
          </w:p>
        </w:tc>
        <w:tc>
          <w:tcPr>
            <w:tcW w:w="1559" w:type="dxa"/>
            <w:shd w:val="clear"/>
            <w:noWrap w:val="0"/>
            <w:vAlign w:val="center"/>
          </w:tcPr>
          <w:p w14:paraId="021B406D">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w:t>
            </w:r>
            <w:r>
              <w:rPr>
                <w:rFonts w:hint="default" w:ascii="Times New Roman" w:hAnsi="Times New Roman"/>
                <w:b w:val="0"/>
                <w:i w:val="0"/>
                <w:color w:val="000000"/>
                <w:sz w:val="24"/>
                <w:lang w:val="ru-RU"/>
              </w:rPr>
              <w:t>4</w:t>
            </w:r>
            <w:r>
              <w:rPr>
                <w:rFonts w:ascii="Times New Roman" w:hAnsi="Times New Roman"/>
                <w:b w:val="0"/>
                <w:i w:val="0"/>
                <w:color w:val="000000"/>
                <w:sz w:val="24"/>
              </w:rPr>
              <w:t xml:space="preserve">.02.2026 </w:t>
            </w:r>
          </w:p>
        </w:tc>
        <w:tc>
          <w:tcPr>
            <w:tcW w:w="1418" w:type="dxa"/>
            <w:noWrap w:val="0"/>
            <w:vAlign w:val="top"/>
          </w:tcPr>
          <w:p w14:paraId="2160A0D0">
            <w:pPr>
              <w:spacing w:line="240" w:lineRule="auto"/>
              <w:jc w:val="both"/>
              <w:rPr>
                <w:rFonts w:hint="default" w:ascii="Times New Roman" w:hAnsi="Times New Roman" w:cs="Times New Roman"/>
                <w:color w:val="000000"/>
                <w:sz w:val="24"/>
                <w:szCs w:val="24"/>
              </w:rPr>
            </w:pPr>
          </w:p>
        </w:tc>
      </w:tr>
      <w:tr w14:paraId="4BE68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578B5831">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41</w:t>
            </w:r>
          </w:p>
        </w:tc>
        <w:tc>
          <w:tcPr>
            <w:tcW w:w="7005" w:type="dxa"/>
            <w:shd w:val="clear"/>
            <w:noWrap w:val="0"/>
            <w:vAlign w:val="top"/>
          </w:tcPr>
          <w:p w14:paraId="7E073596">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Открытия русских ученых. Чтение текста с извлечением информации.</w:t>
            </w:r>
          </w:p>
        </w:tc>
        <w:tc>
          <w:tcPr>
            <w:tcW w:w="1559" w:type="dxa"/>
            <w:shd w:val="clear"/>
            <w:noWrap w:val="0"/>
            <w:vAlign w:val="center"/>
          </w:tcPr>
          <w:p w14:paraId="69A45021">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10.02.2026 </w:t>
            </w:r>
          </w:p>
        </w:tc>
        <w:tc>
          <w:tcPr>
            <w:tcW w:w="1418" w:type="dxa"/>
            <w:noWrap w:val="0"/>
            <w:vAlign w:val="top"/>
          </w:tcPr>
          <w:p w14:paraId="01E667D1">
            <w:pPr>
              <w:spacing w:line="240" w:lineRule="auto"/>
              <w:jc w:val="both"/>
              <w:rPr>
                <w:rFonts w:hint="default" w:ascii="Times New Roman" w:hAnsi="Times New Roman" w:cs="Times New Roman"/>
                <w:color w:val="000000"/>
                <w:sz w:val="24"/>
                <w:szCs w:val="24"/>
              </w:rPr>
            </w:pPr>
          </w:p>
        </w:tc>
      </w:tr>
      <w:tr w14:paraId="71F99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42AF9861">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42</w:t>
            </w:r>
          </w:p>
        </w:tc>
        <w:tc>
          <w:tcPr>
            <w:tcW w:w="7005" w:type="dxa"/>
            <w:shd w:val="clear"/>
            <w:noWrap w:val="0"/>
            <w:vAlign w:val="top"/>
          </w:tcPr>
          <w:p w14:paraId="4304A327">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Английские синонимы. Номера телефонов, даты.</w:t>
            </w:r>
          </w:p>
        </w:tc>
        <w:tc>
          <w:tcPr>
            <w:tcW w:w="1559" w:type="dxa"/>
            <w:shd w:val="clear"/>
            <w:noWrap w:val="0"/>
            <w:vAlign w:val="center"/>
          </w:tcPr>
          <w:p w14:paraId="1B4B1EBE">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1</w:t>
            </w:r>
            <w:r>
              <w:rPr>
                <w:rFonts w:ascii="Times New Roman" w:hAnsi="Times New Roman"/>
                <w:b w:val="0"/>
                <w:i w:val="0"/>
                <w:color w:val="000000"/>
                <w:sz w:val="24"/>
              </w:rPr>
              <w:t xml:space="preserve">.02.2026 </w:t>
            </w:r>
          </w:p>
        </w:tc>
        <w:tc>
          <w:tcPr>
            <w:tcW w:w="1418" w:type="dxa"/>
            <w:noWrap w:val="0"/>
            <w:vAlign w:val="top"/>
          </w:tcPr>
          <w:p w14:paraId="1CD4F8CA">
            <w:pPr>
              <w:spacing w:line="240" w:lineRule="auto"/>
              <w:jc w:val="both"/>
              <w:rPr>
                <w:rFonts w:hint="default" w:ascii="Times New Roman" w:hAnsi="Times New Roman" w:cs="Times New Roman"/>
                <w:color w:val="000000"/>
                <w:sz w:val="24"/>
                <w:szCs w:val="24"/>
              </w:rPr>
            </w:pPr>
          </w:p>
        </w:tc>
      </w:tr>
      <w:tr w14:paraId="53D88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7086FC67">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43</w:t>
            </w:r>
          </w:p>
        </w:tc>
        <w:tc>
          <w:tcPr>
            <w:tcW w:w="7005" w:type="dxa"/>
            <w:shd w:val="clear"/>
            <w:noWrap w:val="0"/>
            <w:vAlign w:val="top"/>
          </w:tcPr>
          <w:p w14:paraId="0BC9FD3E">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Средства массовой информации сегодня. Чтение текста. Ответы на вопросы.</w:t>
            </w:r>
          </w:p>
        </w:tc>
        <w:tc>
          <w:tcPr>
            <w:tcW w:w="1559" w:type="dxa"/>
            <w:shd w:val="clear"/>
            <w:noWrap w:val="0"/>
            <w:vAlign w:val="center"/>
          </w:tcPr>
          <w:p w14:paraId="6874C613">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17.02.2026 </w:t>
            </w:r>
          </w:p>
        </w:tc>
        <w:tc>
          <w:tcPr>
            <w:tcW w:w="1418" w:type="dxa"/>
            <w:noWrap w:val="0"/>
            <w:vAlign w:val="top"/>
          </w:tcPr>
          <w:p w14:paraId="5555D175">
            <w:pPr>
              <w:spacing w:line="240" w:lineRule="auto"/>
              <w:jc w:val="both"/>
              <w:rPr>
                <w:rFonts w:hint="default" w:ascii="Times New Roman" w:hAnsi="Times New Roman" w:cs="Times New Roman"/>
                <w:color w:val="000000"/>
                <w:sz w:val="24"/>
                <w:szCs w:val="24"/>
              </w:rPr>
            </w:pPr>
          </w:p>
        </w:tc>
      </w:tr>
      <w:tr w14:paraId="64E8A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575BC677">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44</w:t>
            </w:r>
          </w:p>
        </w:tc>
        <w:tc>
          <w:tcPr>
            <w:tcW w:w="7005" w:type="dxa"/>
            <w:shd w:val="clear"/>
            <w:noWrap w:val="0"/>
            <w:vAlign w:val="top"/>
          </w:tcPr>
          <w:p w14:paraId="4153657F">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Фразы разговорного этикета. Ознакомление, употребление.</w:t>
            </w:r>
          </w:p>
        </w:tc>
        <w:tc>
          <w:tcPr>
            <w:tcW w:w="1559" w:type="dxa"/>
            <w:shd w:val="clear"/>
            <w:noWrap w:val="0"/>
            <w:vAlign w:val="center"/>
          </w:tcPr>
          <w:p w14:paraId="003B6E4F">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8</w:t>
            </w:r>
            <w:r>
              <w:rPr>
                <w:rFonts w:ascii="Times New Roman" w:hAnsi="Times New Roman"/>
                <w:b w:val="0"/>
                <w:i w:val="0"/>
                <w:color w:val="000000"/>
                <w:sz w:val="24"/>
              </w:rPr>
              <w:t xml:space="preserve">.02.2026 </w:t>
            </w:r>
          </w:p>
        </w:tc>
        <w:tc>
          <w:tcPr>
            <w:tcW w:w="1418" w:type="dxa"/>
            <w:noWrap w:val="0"/>
            <w:vAlign w:val="top"/>
          </w:tcPr>
          <w:p w14:paraId="3F863E1D">
            <w:pPr>
              <w:spacing w:line="240" w:lineRule="auto"/>
              <w:jc w:val="both"/>
              <w:rPr>
                <w:rFonts w:hint="default" w:ascii="Times New Roman" w:hAnsi="Times New Roman" w:cs="Times New Roman"/>
                <w:color w:val="000000"/>
                <w:sz w:val="24"/>
                <w:szCs w:val="24"/>
              </w:rPr>
            </w:pPr>
          </w:p>
        </w:tc>
      </w:tr>
      <w:tr w14:paraId="79E6E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521AA27C">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45</w:t>
            </w:r>
          </w:p>
        </w:tc>
        <w:tc>
          <w:tcPr>
            <w:tcW w:w="7005" w:type="dxa"/>
            <w:shd w:val="clear"/>
            <w:noWrap w:val="0"/>
            <w:vAlign w:val="top"/>
          </w:tcPr>
          <w:p w14:paraId="2BD43B3F">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 xml:space="preserve">Актуализация грамматического материала, выполнение упражнений. </w:t>
            </w:r>
          </w:p>
        </w:tc>
        <w:tc>
          <w:tcPr>
            <w:tcW w:w="1559" w:type="dxa"/>
            <w:shd w:val="clear"/>
            <w:noWrap w:val="0"/>
            <w:vAlign w:val="center"/>
          </w:tcPr>
          <w:p w14:paraId="67227797">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24.02.2026 </w:t>
            </w:r>
          </w:p>
        </w:tc>
        <w:tc>
          <w:tcPr>
            <w:tcW w:w="1418" w:type="dxa"/>
            <w:noWrap w:val="0"/>
            <w:vAlign w:val="top"/>
          </w:tcPr>
          <w:p w14:paraId="0CE84A4F">
            <w:pPr>
              <w:spacing w:line="240" w:lineRule="auto"/>
              <w:jc w:val="both"/>
              <w:rPr>
                <w:rFonts w:hint="default" w:ascii="Times New Roman" w:hAnsi="Times New Roman" w:cs="Times New Roman"/>
                <w:color w:val="000000"/>
                <w:sz w:val="24"/>
                <w:szCs w:val="24"/>
              </w:rPr>
            </w:pPr>
          </w:p>
        </w:tc>
      </w:tr>
      <w:tr w14:paraId="2D5F1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34BBABB6">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46</w:t>
            </w:r>
          </w:p>
        </w:tc>
        <w:tc>
          <w:tcPr>
            <w:tcW w:w="7005" w:type="dxa"/>
            <w:shd w:val="clear"/>
            <w:noWrap w:val="0"/>
            <w:vAlign w:val="top"/>
          </w:tcPr>
          <w:p w14:paraId="0DBCD74F">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Великие изобретения в истории. Монологическая речь.</w:t>
            </w:r>
          </w:p>
        </w:tc>
        <w:tc>
          <w:tcPr>
            <w:tcW w:w="1559" w:type="dxa"/>
            <w:shd w:val="clear"/>
            <w:noWrap w:val="0"/>
            <w:vAlign w:val="center"/>
          </w:tcPr>
          <w:p w14:paraId="6A24EDC0">
            <w:pPr>
              <w:spacing w:before="0" w:after="0"/>
              <w:ind w:left="135" w:leftChars="0"/>
              <w:jc w:val="left"/>
              <w:rPr>
                <w:rFonts w:hint="default" w:ascii="Times New Roman" w:hAnsi="Times New Roman" w:cs="Times New Roman" w:eastAsiaTheme="minorEastAsia"/>
                <w:sz w:val="24"/>
                <w:szCs w:val="24"/>
                <w:lang w:val="ru-RU" w:eastAsia="ar-SA" w:bidi="ar-SA"/>
              </w:rPr>
            </w:pPr>
            <w:r>
              <w:rPr>
                <w:rFonts w:hint="default" w:ascii="Times New Roman" w:hAnsi="Times New Roman" w:cs="Times New Roman"/>
                <w:b w:val="0"/>
                <w:i w:val="0"/>
                <w:color w:val="000000"/>
                <w:sz w:val="24"/>
                <w:szCs w:val="24"/>
              </w:rPr>
              <w:t xml:space="preserve"> 2</w:t>
            </w:r>
            <w:r>
              <w:rPr>
                <w:rFonts w:hint="default" w:ascii="Times New Roman" w:hAnsi="Times New Roman" w:cs="Times New Roman"/>
                <w:b w:val="0"/>
                <w:i w:val="0"/>
                <w:color w:val="000000"/>
                <w:sz w:val="24"/>
                <w:szCs w:val="24"/>
                <w:lang w:val="ru-RU"/>
              </w:rPr>
              <w:t>5</w:t>
            </w:r>
            <w:r>
              <w:rPr>
                <w:rFonts w:hint="default" w:ascii="Times New Roman" w:hAnsi="Times New Roman" w:cs="Times New Roman"/>
                <w:b w:val="0"/>
                <w:i w:val="0"/>
                <w:color w:val="000000"/>
                <w:sz w:val="24"/>
                <w:szCs w:val="24"/>
              </w:rPr>
              <w:t xml:space="preserve">.02.2026 </w:t>
            </w:r>
          </w:p>
        </w:tc>
        <w:tc>
          <w:tcPr>
            <w:tcW w:w="1418" w:type="dxa"/>
            <w:noWrap w:val="0"/>
            <w:vAlign w:val="top"/>
          </w:tcPr>
          <w:p w14:paraId="6EB50D11">
            <w:pPr>
              <w:spacing w:line="240" w:lineRule="auto"/>
              <w:jc w:val="both"/>
              <w:rPr>
                <w:rFonts w:hint="default" w:ascii="Times New Roman" w:hAnsi="Times New Roman" w:cs="Times New Roman"/>
                <w:color w:val="000000"/>
                <w:sz w:val="24"/>
                <w:szCs w:val="24"/>
              </w:rPr>
            </w:pPr>
          </w:p>
        </w:tc>
      </w:tr>
      <w:tr w14:paraId="0AFD1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431518A0">
            <w:pPr>
              <w:spacing w:line="240" w:lineRule="auto"/>
              <w:rPr>
                <w:rFonts w:hint="default" w:ascii="Times New Roman" w:hAnsi="Times New Roman" w:cs="Times New Roman"/>
                <w:sz w:val="24"/>
                <w:szCs w:val="24"/>
                <w:lang w:val="ru-RU" w:eastAsia="ru-RU" w:bidi="ar-SA"/>
              </w:rPr>
            </w:pPr>
            <w:r>
              <w:rPr>
                <w:rFonts w:hint="default" w:ascii="Times New Roman" w:hAnsi="Times New Roman" w:cs="Times New Roman"/>
                <w:sz w:val="24"/>
                <w:szCs w:val="24"/>
              </w:rPr>
              <w:t>47</w:t>
            </w:r>
          </w:p>
        </w:tc>
        <w:tc>
          <w:tcPr>
            <w:tcW w:w="7005" w:type="dxa"/>
            <w:shd w:val="clear"/>
            <w:noWrap w:val="0"/>
            <w:vAlign w:val="top"/>
          </w:tcPr>
          <w:p w14:paraId="4FF23731">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Совершенствование навыка устной речи. Диалог.</w:t>
            </w:r>
          </w:p>
        </w:tc>
        <w:tc>
          <w:tcPr>
            <w:tcW w:w="1559" w:type="dxa"/>
            <w:shd w:val="clear"/>
            <w:noWrap w:val="0"/>
            <w:vAlign w:val="center"/>
          </w:tcPr>
          <w:p w14:paraId="31D2943A">
            <w:pPr>
              <w:spacing w:before="0" w:after="0"/>
              <w:ind w:left="135" w:leftChars="0"/>
              <w:jc w:val="left"/>
              <w:rPr>
                <w:rFonts w:hint="default" w:ascii="Times New Roman" w:hAnsi="Times New Roman" w:cs="Times New Roman" w:eastAsiaTheme="minorEastAsia"/>
                <w:sz w:val="24"/>
                <w:szCs w:val="24"/>
                <w:lang w:val="ru-RU" w:eastAsia="ar-SA" w:bidi="ar-SA"/>
              </w:rPr>
            </w:pPr>
            <w:r>
              <w:rPr>
                <w:rFonts w:hint="default" w:ascii="Times New Roman" w:hAnsi="Times New Roman" w:cs="Times New Roman"/>
                <w:b w:val="0"/>
                <w:i w:val="0"/>
                <w:color w:val="000000"/>
                <w:sz w:val="24"/>
                <w:szCs w:val="24"/>
              </w:rPr>
              <w:t xml:space="preserve"> 03.03.2026 </w:t>
            </w:r>
          </w:p>
        </w:tc>
        <w:tc>
          <w:tcPr>
            <w:tcW w:w="1418" w:type="dxa"/>
            <w:noWrap w:val="0"/>
            <w:vAlign w:val="top"/>
          </w:tcPr>
          <w:p w14:paraId="0ECBA692">
            <w:pPr>
              <w:spacing w:line="240" w:lineRule="auto"/>
              <w:jc w:val="both"/>
              <w:rPr>
                <w:rFonts w:hint="default" w:ascii="Times New Roman" w:hAnsi="Times New Roman" w:cs="Times New Roman"/>
                <w:color w:val="000000"/>
                <w:sz w:val="24"/>
                <w:szCs w:val="24"/>
              </w:rPr>
            </w:pPr>
          </w:p>
        </w:tc>
      </w:tr>
      <w:tr w14:paraId="3D3C3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26167D42">
            <w:pPr>
              <w:numPr>
                <w:ilvl w:val="0"/>
                <w:numId w:val="0"/>
              </w:numPr>
              <w:suppressAutoHyphens/>
              <w:snapToGrid w:val="0"/>
              <w:spacing w:after="0" w:line="240" w:lineRule="auto"/>
              <w:jc w:val="both"/>
              <w:rPr>
                <w:rFonts w:hint="default" w:ascii="Times New Roman" w:hAnsi="Times New Roman" w:eastAsia="Times New Roman" w:cs="Times New Roman"/>
                <w:color w:val="000000"/>
                <w:sz w:val="24"/>
                <w:szCs w:val="24"/>
                <w:lang w:val="en-US" w:eastAsia="ru-RU" w:bidi="ar-SA"/>
              </w:rPr>
            </w:pPr>
            <w:r>
              <w:rPr>
                <w:rFonts w:hint="default" w:ascii="Times New Roman" w:hAnsi="Times New Roman" w:eastAsia="Times New Roman" w:cs="Times New Roman"/>
                <w:color w:val="000000"/>
                <w:sz w:val="24"/>
                <w:szCs w:val="24"/>
                <w:lang w:val="en-US" w:eastAsia="ru-RU" w:bidi="ar-SA"/>
              </w:rPr>
              <w:t>48</w:t>
            </w:r>
          </w:p>
        </w:tc>
        <w:tc>
          <w:tcPr>
            <w:tcW w:w="7005" w:type="dxa"/>
            <w:shd w:val="clear"/>
            <w:noWrap w:val="0"/>
            <w:vAlign w:val="top"/>
          </w:tcPr>
          <w:p w14:paraId="031ECF57">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Совершенствование навыка письменной речи. Письмо.</w:t>
            </w:r>
          </w:p>
        </w:tc>
        <w:tc>
          <w:tcPr>
            <w:tcW w:w="1559" w:type="dxa"/>
            <w:shd w:val="clear"/>
            <w:noWrap w:val="0"/>
            <w:vAlign w:val="center"/>
          </w:tcPr>
          <w:p w14:paraId="7B9B745D">
            <w:pPr>
              <w:spacing w:before="0" w:after="0"/>
              <w:ind w:left="135" w:leftChars="0"/>
              <w:jc w:val="left"/>
              <w:rPr>
                <w:rFonts w:hint="default" w:ascii="Times New Roman" w:hAnsi="Times New Roman" w:cs="Times New Roman" w:eastAsiaTheme="minorEastAsia"/>
                <w:sz w:val="24"/>
                <w:szCs w:val="24"/>
                <w:lang w:val="ru-RU" w:eastAsia="ar-SA" w:bidi="ar-SA"/>
              </w:rPr>
            </w:pPr>
            <w:r>
              <w:rPr>
                <w:rFonts w:hint="default" w:ascii="Times New Roman" w:hAnsi="Times New Roman" w:cs="Times New Roman"/>
                <w:b w:val="0"/>
                <w:i w:val="0"/>
                <w:color w:val="000000"/>
                <w:sz w:val="24"/>
                <w:szCs w:val="24"/>
              </w:rPr>
              <w:t xml:space="preserve"> 0</w:t>
            </w:r>
            <w:r>
              <w:rPr>
                <w:rFonts w:hint="default" w:ascii="Times New Roman" w:hAnsi="Times New Roman" w:cs="Times New Roman"/>
                <w:b w:val="0"/>
                <w:i w:val="0"/>
                <w:color w:val="000000"/>
                <w:sz w:val="24"/>
                <w:szCs w:val="24"/>
                <w:lang w:val="ru-RU"/>
              </w:rPr>
              <w:t>4</w:t>
            </w:r>
            <w:r>
              <w:rPr>
                <w:rFonts w:hint="default" w:ascii="Times New Roman" w:hAnsi="Times New Roman" w:cs="Times New Roman"/>
                <w:b w:val="0"/>
                <w:i w:val="0"/>
                <w:color w:val="000000"/>
                <w:sz w:val="24"/>
                <w:szCs w:val="24"/>
              </w:rPr>
              <w:t xml:space="preserve">.03.2026 </w:t>
            </w:r>
          </w:p>
        </w:tc>
        <w:tc>
          <w:tcPr>
            <w:tcW w:w="1418" w:type="dxa"/>
            <w:noWrap w:val="0"/>
            <w:vAlign w:val="top"/>
          </w:tcPr>
          <w:p w14:paraId="0F7554F2">
            <w:pPr>
              <w:spacing w:line="240" w:lineRule="auto"/>
              <w:jc w:val="both"/>
              <w:rPr>
                <w:rFonts w:hint="default" w:ascii="Times New Roman" w:hAnsi="Times New Roman" w:cs="Times New Roman"/>
                <w:color w:val="000000"/>
                <w:sz w:val="24"/>
                <w:szCs w:val="24"/>
              </w:rPr>
            </w:pPr>
          </w:p>
        </w:tc>
      </w:tr>
      <w:tr w14:paraId="68206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noWrap w:val="0"/>
            <w:vAlign w:val="top"/>
          </w:tcPr>
          <w:p w14:paraId="351FC26F">
            <w:pPr>
              <w:numPr>
                <w:ilvl w:val="0"/>
                <w:numId w:val="0"/>
              </w:numPr>
              <w:suppressAutoHyphens/>
              <w:snapToGrid w:val="0"/>
              <w:spacing w:after="0" w:line="240" w:lineRule="auto"/>
              <w:jc w:val="both"/>
              <w:rPr>
                <w:rFonts w:hint="default" w:ascii="Times New Roman" w:hAnsi="Times New Roman" w:eastAsia="Times New Roman" w:cs="Times New Roman"/>
                <w:color w:val="000000"/>
                <w:sz w:val="24"/>
                <w:szCs w:val="24"/>
                <w:lang w:val="en-US" w:eastAsia="ru-RU" w:bidi="ar-SA"/>
              </w:rPr>
            </w:pPr>
            <w:r>
              <w:rPr>
                <w:rFonts w:hint="default" w:ascii="Times New Roman" w:hAnsi="Times New Roman" w:eastAsia="Times New Roman" w:cs="Times New Roman"/>
                <w:color w:val="000000"/>
                <w:sz w:val="24"/>
                <w:szCs w:val="24"/>
                <w:lang w:val="en-US" w:eastAsia="ru-RU" w:bidi="ar-SA"/>
              </w:rPr>
              <w:t>49</w:t>
            </w:r>
          </w:p>
        </w:tc>
        <w:tc>
          <w:tcPr>
            <w:tcW w:w="7005" w:type="dxa"/>
            <w:shd w:val="clear"/>
            <w:noWrap w:val="0"/>
            <w:vAlign w:val="top"/>
          </w:tcPr>
          <w:p w14:paraId="233C97BE">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Систематизация изученного материала.</w:t>
            </w:r>
          </w:p>
        </w:tc>
        <w:tc>
          <w:tcPr>
            <w:tcW w:w="1559" w:type="dxa"/>
            <w:shd w:val="clear"/>
            <w:noWrap w:val="0"/>
            <w:vAlign w:val="center"/>
          </w:tcPr>
          <w:p w14:paraId="53C41281">
            <w:pPr>
              <w:spacing w:before="0" w:after="0"/>
              <w:ind w:left="135" w:leftChars="0"/>
              <w:jc w:val="left"/>
              <w:rPr>
                <w:rFonts w:hint="default" w:ascii="Times New Roman" w:hAnsi="Times New Roman" w:cs="Times New Roman" w:eastAsiaTheme="minorEastAsia"/>
                <w:sz w:val="24"/>
                <w:szCs w:val="24"/>
                <w:lang w:val="ru-RU" w:eastAsia="ar-SA" w:bidi="ar-SA"/>
              </w:rPr>
            </w:pPr>
            <w:r>
              <w:rPr>
                <w:rFonts w:hint="default" w:ascii="Times New Roman" w:hAnsi="Times New Roman" w:cs="Times New Roman"/>
                <w:b w:val="0"/>
                <w:i w:val="0"/>
                <w:color w:val="000000"/>
                <w:sz w:val="24"/>
                <w:szCs w:val="24"/>
              </w:rPr>
              <w:t xml:space="preserve"> 10.03.2026 </w:t>
            </w:r>
          </w:p>
        </w:tc>
        <w:tc>
          <w:tcPr>
            <w:tcW w:w="1418" w:type="dxa"/>
            <w:noWrap w:val="0"/>
            <w:vAlign w:val="top"/>
          </w:tcPr>
          <w:p w14:paraId="6D235782">
            <w:pPr>
              <w:spacing w:line="240" w:lineRule="auto"/>
              <w:jc w:val="both"/>
              <w:rPr>
                <w:rFonts w:hint="default" w:ascii="Times New Roman" w:hAnsi="Times New Roman" w:cs="Times New Roman"/>
                <w:color w:val="000000"/>
                <w:sz w:val="24"/>
                <w:szCs w:val="24"/>
              </w:rPr>
            </w:pPr>
          </w:p>
        </w:tc>
      </w:tr>
      <w:tr w14:paraId="0E4FA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7E7D1F56">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lang w:val="ru-RU"/>
              </w:rPr>
              <w:t>50</w:t>
            </w:r>
          </w:p>
        </w:tc>
        <w:tc>
          <w:tcPr>
            <w:tcW w:w="7005" w:type="dxa"/>
            <w:shd w:val="clear"/>
            <w:noWrap w:val="0"/>
            <w:vAlign w:val="top"/>
          </w:tcPr>
          <w:p w14:paraId="2C6F9C53">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Лексический диктант.</w:t>
            </w:r>
          </w:p>
        </w:tc>
        <w:tc>
          <w:tcPr>
            <w:tcW w:w="1559" w:type="dxa"/>
            <w:shd w:val="clear"/>
            <w:noWrap w:val="0"/>
            <w:vAlign w:val="center"/>
          </w:tcPr>
          <w:p w14:paraId="5B300314">
            <w:pPr>
              <w:spacing w:before="0" w:after="0"/>
              <w:jc w:val="center"/>
              <w:rPr>
                <w:rFonts w:hint="default" w:ascii="Times New Roman" w:hAnsi="Times New Roman" w:cs="Times New Roman" w:eastAsiaTheme="minorEastAsia"/>
                <w:sz w:val="24"/>
                <w:szCs w:val="24"/>
                <w:lang w:val="ru-RU" w:eastAsia="ar-SA" w:bidi="ar-SA"/>
              </w:rPr>
            </w:pPr>
            <w:r>
              <w:rPr>
                <w:rFonts w:hint="default" w:ascii="Times New Roman" w:hAnsi="Times New Roman" w:cs="Times New Roman"/>
                <w:b w:val="0"/>
                <w:i w:val="0"/>
                <w:color w:val="000000"/>
                <w:sz w:val="24"/>
                <w:szCs w:val="24"/>
                <w:lang w:val="ru-RU"/>
              </w:rPr>
              <w:t>11.</w:t>
            </w:r>
            <w:r>
              <w:rPr>
                <w:rFonts w:hint="default" w:ascii="Times New Roman" w:hAnsi="Times New Roman" w:cs="Times New Roman"/>
                <w:b w:val="0"/>
                <w:i w:val="0"/>
                <w:color w:val="000000"/>
                <w:sz w:val="24"/>
                <w:szCs w:val="24"/>
              </w:rPr>
              <w:t>03.2026</w:t>
            </w:r>
          </w:p>
        </w:tc>
        <w:tc>
          <w:tcPr>
            <w:tcW w:w="1418" w:type="dxa"/>
            <w:noWrap w:val="0"/>
            <w:vAlign w:val="top"/>
          </w:tcPr>
          <w:p w14:paraId="1C480642">
            <w:pPr>
              <w:spacing w:line="240" w:lineRule="auto"/>
              <w:jc w:val="both"/>
              <w:rPr>
                <w:rFonts w:hint="default" w:ascii="Times New Roman" w:hAnsi="Times New Roman" w:cs="Times New Roman"/>
                <w:b/>
                <w:color w:val="000000"/>
                <w:sz w:val="24"/>
                <w:szCs w:val="24"/>
              </w:rPr>
            </w:pPr>
          </w:p>
        </w:tc>
      </w:tr>
      <w:tr w14:paraId="417DD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47BA08DE">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51</w:t>
            </w:r>
          </w:p>
        </w:tc>
        <w:tc>
          <w:tcPr>
            <w:tcW w:w="7005" w:type="dxa"/>
            <w:shd w:val="clear"/>
            <w:noWrap w:val="0"/>
            <w:vAlign w:val="top"/>
          </w:tcPr>
          <w:p w14:paraId="5D1C8B13">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Выполнение тренировочных упражнений.</w:t>
            </w:r>
          </w:p>
        </w:tc>
        <w:tc>
          <w:tcPr>
            <w:tcW w:w="1559" w:type="dxa"/>
            <w:shd w:val="clear" w:color="auto" w:fill="auto"/>
            <w:noWrap w:val="0"/>
            <w:vAlign w:val="center"/>
          </w:tcPr>
          <w:p w14:paraId="37E01744">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17.03.2026 </w:t>
            </w:r>
          </w:p>
        </w:tc>
        <w:tc>
          <w:tcPr>
            <w:tcW w:w="1418" w:type="dxa"/>
            <w:noWrap w:val="0"/>
            <w:vAlign w:val="top"/>
          </w:tcPr>
          <w:p w14:paraId="4D8FFB06">
            <w:pPr>
              <w:spacing w:line="240" w:lineRule="auto"/>
              <w:jc w:val="both"/>
              <w:rPr>
                <w:rFonts w:hint="default" w:ascii="Times New Roman" w:hAnsi="Times New Roman" w:cs="Times New Roman"/>
                <w:b/>
                <w:color w:val="000000"/>
                <w:sz w:val="24"/>
                <w:szCs w:val="24"/>
              </w:rPr>
            </w:pPr>
          </w:p>
        </w:tc>
      </w:tr>
      <w:tr w14:paraId="24387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42F1CDB7">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52</w:t>
            </w:r>
          </w:p>
        </w:tc>
        <w:tc>
          <w:tcPr>
            <w:tcW w:w="7005" w:type="dxa"/>
            <w:shd w:val="clear"/>
            <w:noWrap w:val="0"/>
            <w:vAlign w:val="top"/>
          </w:tcPr>
          <w:p w14:paraId="3B66CF9D">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Контрольная работа по теме раздела.</w:t>
            </w:r>
          </w:p>
        </w:tc>
        <w:tc>
          <w:tcPr>
            <w:tcW w:w="1559" w:type="dxa"/>
            <w:shd w:val="clear" w:color="auto" w:fill="auto"/>
            <w:noWrap w:val="0"/>
            <w:vAlign w:val="center"/>
          </w:tcPr>
          <w:p w14:paraId="4AE0DD73">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8</w:t>
            </w:r>
            <w:r>
              <w:rPr>
                <w:rFonts w:ascii="Times New Roman" w:hAnsi="Times New Roman"/>
                <w:b w:val="0"/>
                <w:i w:val="0"/>
                <w:color w:val="000000"/>
                <w:sz w:val="24"/>
              </w:rPr>
              <w:t xml:space="preserve">.03.2026 </w:t>
            </w:r>
          </w:p>
        </w:tc>
        <w:tc>
          <w:tcPr>
            <w:tcW w:w="1418" w:type="dxa"/>
            <w:noWrap w:val="0"/>
            <w:vAlign w:val="top"/>
          </w:tcPr>
          <w:p w14:paraId="497BA481">
            <w:pPr>
              <w:spacing w:line="240" w:lineRule="auto"/>
              <w:jc w:val="both"/>
              <w:rPr>
                <w:rFonts w:hint="default" w:ascii="Times New Roman" w:hAnsi="Times New Roman" w:cs="Times New Roman"/>
                <w:b/>
                <w:color w:val="000000"/>
                <w:sz w:val="24"/>
                <w:szCs w:val="24"/>
              </w:rPr>
            </w:pPr>
          </w:p>
        </w:tc>
      </w:tr>
      <w:tr w14:paraId="6DCEB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78F25127">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53</w:t>
            </w:r>
          </w:p>
        </w:tc>
        <w:tc>
          <w:tcPr>
            <w:tcW w:w="7005" w:type="dxa"/>
            <w:shd w:val="clear" w:color="auto" w:fill="auto"/>
            <w:noWrap w:val="0"/>
            <w:vAlign w:val="top"/>
          </w:tcPr>
          <w:p w14:paraId="4DBAFAAE">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Проектная работа.</w:t>
            </w:r>
          </w:p>
        </w:tc>
        <w:tc>
          <w:tcPr>
            <w:tcW w:w="1559" w:type="dxa"/>
            <w:shd w:val="clear" w:color="auto" w:fill="auto"/>
            <w:noWrap w:val="0"/>
            <w:vAlign w:val="center"/>
          </w:tcPr>
          <w:p w14:paraId="53D26C1C">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24.03.2026 </w:t>
            </w:r>
          </w:p>
        </w:tc>
        <w:tc>
          <w:tcPr>
            <w:tcW w:w="1418" w:type="dxa"/>
            <w:noWrap w:val="0"/>
            <w:vAlign w:val="top"/>
          </w:tcPr>
          <w:p w14:paraId="1FEDC14A">
            <w:pPr>
              <w:spacing w:line="240" w:lineRule="auto"/>
              <w:jc w:val="both"/>
              <w:rPr>
                <w:rFonts w:hint="default" w:ascii="Times New Roman" w:hAnsi="Times New Roman" w:cs="Times New Roman"/>
                <w:b/>
                <w:color w:val="000000"/>
                <w:sz w:val="24"/>
                <w:szCs w:val="24"/>
              </w:rPr>
            </w:pPr>
          </w:p>
        </w:tc>
      </w:tr>
      <w:tr w14:paraId="244C6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15142041">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54</w:t>
            </w:r>
          </w:p>
        </w:tc>
        <w:tc>
          <w:tcPr>
            <w:tcW w:w="7005" w:type="dxa"/>
            <w:shd w:val="clear" w:color="auto" w:fill="auto"/>
            <w:noWrap w:val="0"/>
            <w:vAlign w:val="top"/>
          </w:tcPr>
          <w:p w14:paraId="43D03FC4">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lang w:val="ru-RU"/>
              </w:rPr>
              <w:t>Диалогическая речь: «Интервью»</w:t>
            </w:r>
          </w:p>
        </w:tc>
        <w:tc>
          <w:tcPr>
            <w:tcW w:w="1559" w:type="dxa"/>
            <w:shd w:val="clear" w:color="auto" w:fill="auto"/>
            <w:noWrap w:val="0"/>
            <w:vAlign w:val="center"/>
          </w:tcPr>
          <w:p w14:paraId="4ED6DEC8">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w:t>
            </w:r>
            <w:r>
              <w:rPr>
                <w:rFonts w:hint="default" w:ascii="Times New Roman" w:hAnsi="Times New Roman"/>
                <w:b w:val="0"/>
                <w:i w:val="0"/>
                <w:color w:val="000000"/>
                <w:sz w:val="24"/>
                <w:lang w:val="ru-RU"/>
              </w:rPr>
              <w:t>5</w:t>
            </w:r>
            <w:r>
              <w:rPr>
                <w:rFonts w:ascii="Times New Roman" w:hAnsi="Times New Roman"/>
                <w:b w:val="0"/>
                <w:i w:val="0"/>
                <w:color w:val="000000"/>
                <w:sz w:val="24"/>
              </w:rPr>
              <w:t xml:space="preserve">.03.2026 </w:t>
            </w:r>
          </w:p>
        </w:tc>
        <w:tc>
          <w:tcPr>
            <w:tcW w:w="1418" w:type="dxa"/>
            <w:noWrap w:val="0"/>
            <w:vAlign w:val="top"/>
          </w:tcPr>
          <w:p w14:paraId="5378A4B1">
            <w:pPr>
              <w:spacing w:line="240" w:lineRule="auto"/>
              <w:jc w:val="both"/>
              <w:rPr>
                <w:rFonts w:hint="default" w:ascii="Times New Roman" w:hAnsi="Times New Roman" w:cs="Times New Roman"/>
                <w:b/>
                <w:color w:val="000000"/>
                <w:sz w:val="24"/>
                <w:szCs w:val="24"/>
              </w:rPr>
            </w:pPr>
          </w:p>
        </w:tc>
      </w:tr>
      <w:tr w14:paraId="5376D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5746AFF4">
            <w:pPr>
              <w:spacing w:line="240" w:lineRule="auto"/>
              <w:rPr>
                <w:rFonts w:hint="default" w:ascii="Times New Roman" w:hAnsi="Times New Roman" w:cs="Times New Roman"/>
                <w:sz w:val="24"/>
                <w:szCs w:val="24"/>
              </w:rPr>
            </w:pPr>
          </w:p>
        </w:tc>
        <w:tc>
          <w:tcPr>
            <w:tcW w:w="7005" w:type="dxa"/>
            <w:shd w:val="clear"/>
            <w:noWrap w:val="0"/>
            <w:vAlign w:val="top"/>
          </w:tcPr>
          <w:p w14:paraId="1BCBC385">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b/>
                <w:color w:val="000000"/>
                <w:sz w:val="24"/>
                <w:szCs w:val="24"/>
                <w:lang w:val="ru-RU"/>
              </w:rPr>
              <w:t>4.</w:t>
            </w:r>
            <w:r>
              <w:rPr>
                <w:rFonts w:hint="default" w:ascii="Times New Roman" w:hAnsi="Times New Roman" w:cs="Times New Roman"/>
                <w:b/>
                <w:color w:val="000000"/>
                <w:sz w:val="24"/>
                <w:szCs w:val="24"/>
              </w:rPr>
              <w:t>Шаги к будущему</w:t>
            </w:r>
          </w:p>
        </w:tc>
        <w:tc>
          <w:tcPr>
            <w:tcW w:w="1559" w:type="dxa"/>
            <w:shd w:val="clear" w:color="auto" w:fill="auto"/>
            <w:noWrap w:val="0"/>
            <w:vAlign w:val="center"/>
          </w:tcPr>
          <w:p w14:paraId="4E3988A9">
            <w:pPr>
              <w:spacing w:before="0" w:after="0"/>
              <w:ind w:left="135" w:leftChars="0"/>
              <w:jc w:val="left"/>
              <w:rPr>
                <w:rFonts w:ascii="Times New Roman" w:hAnsi="Times New Roman"/>
                <w:b w:val="0"/>
                <w:i w:val="0"/>
                <w:color w:val="000000"/>
                <w:sz w:val="24"/>
              </w:rPr>
            </w:pPr>
          </w:p>
        </w:tc>
        <w:tc>
          <w:tcPr>
            <w:tcW w:w="1418" w:type="dxa"/>
            <w:noWrap w:val="0"/>
            <w:vAlign w:val="top"/>
          </w:tcPr>
          <w:p w14:paraId="0A2408AD">
            <w:pPr>
              <w:spacing w:line="240" w:lineRule="auto"/>
              <w:jc w:val="both"/>
              <w:rPr>
                <w:rFonts w:hint="default" w:ascii="Times New Roman" w:hAnsi="Times New Roman" w:cs="Times New Roman"/>
                <w:b/>
                <w:color w:val="000000"/>
                <w:sz w:val="24"/>
                <w:szCs w:val="24"/>
              </w:rPr>
            </w:pPr>
          </w:p>
        </w:tc>
      </w:tr>
      <w:tr w14:paraId="69A53F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4C6CAE72">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55</w:t>
            </w:r>
          </w:p>
        </w:tc>
        <w:tc>
          <w:tcPr>
            <w:tcW w:w="7005" w:type="dxa"/>
            <w:shd w:val="clear"/>
            <w:noWrap w:val="0"/>
            <w:vAlign w:val="top"/>
          </w:tcPr>
          <w:p w14:paraId="04A58563">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Процесс глобализации в современном мире. Введение НЛЕ.</w:t>
            </w:r>
          </w:p>
        </w:tc>
        <w:tc>
          <w:tcPr>
            <w:tcW w:w="1559" w:type="dxa"/>
            <w:shd w:val="clear"/>
            <w:noWrap w:val="0"/>
            <w:vAlign w:val="center"/>
          </w:tcPr>
          <w:p w14:paraId="5B3FC23C">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07.04.2026 </w:t>
            </w:r>
          </w:p>
        </w:tc>
        <w:tc>
          <w:tcPr>
            <w:tcW w:w="1418" w:type="dxa"/>
            <w:noWrap w:val="0"/>
            <w:vAlign w:val="top"/>
          </w:tcPr>
          <w:p w14:paraId="20422C15">
            <w:pPr>
              <w:spacing w:line="240" w:lineRule="auto"/>
              <w:jc w:val="both"/>
              <w:rPr>
                <w:rFonts w:hint="default" w:ascii="Times New Roman" w:hAnsi="Times New Roman" w:cs="Times New Roman"/>
                <w:b/>
                <w:color w:val="000000"/>
                <w:sz w:val="24"/>
                <w:szCs w:val="24"/>
              </w:rPr>
            </w:pPr>
          </w:p>
        </w:tc>
      </w:tr>
      <w:tr w14:paraId="6A6CB4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4BDFD81B">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56</w:t>
            </w:r>
          </w:p>
        </w:tc>
        <w:tc>
          <w:tcPr>
            <w:tcW w:w="7005" w:type="dxa"/>
            <w:shd w:val="clear"/>
            <w:noWrap w:val="0"/>
            <w:vAlign w:val="top"/>
          </w:tcPr>
          <w:p w14:paraId="0EB9225D">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Английские идиомы с неличными формами глагола.</w:t>
            </w:r>
          </w:p>
        </w:tc>
        <w:tc>
          <w:tcPr>
            <w:tcW w:w="1559" w:type="dxa"/>
            <w:shd w:val="clear"/>
            <w:noWrap w:val="0"/>
            <w:vAlign w:val="center"/>
          </w:tcPr>
          <w:p w14:paraId="7004CC6D">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w:t>
            </w:r>
            <w:r>
              <w:rPr>
                <w:rFonts w:hint="default" w:ascii="Times New Roman" w:hAnsi="Times New Roman"/>
                <w:b w:val="0"/>
                <w:i w:val="0"/>
                <w:color w:val="000000"/>
                <w:sz w:val="24"/>
                <w:lang w:val="ru-RU"/>
              </w:rPr>
              <w:t>8</w:t>
            </w:r>
            <w:r>
              <w:rPr>
                <w:rFonts w:ascii="Times New Roman" w:hAnsi="Times New Roman"/>
                <w:b w:val="0"/>
                <w:i w:val="0"/>
                <w:color w:val="000000"/>
                <w:sz w:val="24"/>
              </w:rPr>
              <w:t xml:space="preserve">.04.2026 </w:t>
            </w:r>
          </w:p>
        </w:tc>
        <w:tc>
          <w:tcPr>
            <w:tcW w:w="1418" w:type="dxa"/>
            <w:noWrap w:val="0"/>
            <w:vAlign w:val="top"/>
          </w:tcPr>
          <w:p w14:paraId="4D7DA4A6">
            <w:pPr>
              <w:spacing w:line="240" w:lineRule="auto"/>
              <w:jc w:val="both"/>
              <w:rPr>
                <w:rFonts w:hint="default" w:ascii="Times New Roman" w:hAnsi="Times New Roman" w:cs="Times New Roman"/>
                <w:b/>
                <w:color w:val="000000"/>
                <w:sz w:val="24"/>
                <w:szCs w:val="24"/>
              </w:rPr>
            </w:pPr>
          </w:p>
        </w:tc>
      </w:tr>
      <w:tr w14:paraId="4CFA49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25BCAC4F">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57</w:t>
            </w:r>
          </w:p>
        </w:tc>
        <w:tc>
          <w:tcPr>
            <w:tcW w:w="7005" w:type="dxa"/>
            <w:shd w:val="clear"/>
            <w:noWrap w:val="0"/>
            <w:vAlign w:val="top"/>
          </w:tcPr>
          <w:p w14:paraId="5FC4A5B5">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Роботы в обществе будущего. Аудирование.</w:t>
            </w:r>
          </w:p>
        </w:tc>
        <w:tc>
          <w:tcPr>
            <w:tcW w:w="1559" w:type="dxa"/>
            <w:shd w:val="clear"/>
            <w:noWrap w:val="0"/>
            <w:vAlign w:val="center"/>
          </w:tcPr>
          <w:p w14:paraId="764605DC">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14.04.2026 </w:t>
            </w:r>
          </w:p>
        </w:tc>
        <w:tc>
          <w:tcPr>
            <w:tcW w:w="1418" w:type="dxa"/>
            <w:noWrap w:val="0"/>
            <w:vAlign w:val="top"/>
          </w:tcPr>
          <w:p w14:paraId="180777A0">
            <w:pPr>
              <w:spacing w:line="240" w:lineRule="auto"/>
              <w:jc w:val="both"/>
              <w:rPr>
                <w:rFonts w:hint="default" w:ascii="Times New Roman" w:hAnsi="Times New Roman" w:cs="Times New Roman"/>
                <w:b/>
                <w:color w:val="000000"/>
                <w:sz w:val="24"/>
                <w:szCs w:val="24"/>
              </w:rPr>
            </w:pPr>
          </w:p>
        </w:tc>
      </w:tr>
      <w:tr w14:paraId="77EC31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0A36A0F5">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58</w:t>
            </w:r>
          </w:p>
        </w:tc>
        <w:tc>
          <w:tcPr>
            <w:tcW w:w="7005" w:type="dxa"/>
            <w:noWrap w:val="0"/>
            <w:vAlign w:val="top"/>
          </w:tcPr>
          <w:p w14:paraId="28994A16">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Будущее планеты. Введение НЛЕ.</w:t>
            </w:r>
          </w:p>
        </w:tc>
        <w:tc>
          <w:tcPr>
            <w:tcW w:w="1559" w:type="dxa"/>
            <w:shd w:val="clear"/>
            <w:noWrap w:val="0"/>
            <w:vAlign w:val="center"/>
          </w:tcPr>
          <w:p w14:paraId="3B28542A">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5</w:t>
            </w:r>
            <w:r>
              <w:rPr>
                <w:rFonts w:ascii="Times New Roman" w:hAnsi="Times New Roman"/>
                <w:b w:val="0"/>
                <w:i w:val="0"/>
                <w:color w:val="000000"/>
                <w:sz w:val="24"/>
              </w:rPr>
              <w:t xml:space="preserve">.04.2026 </w:t>
            </w:r>
          </w:p>
        </w:tc>
        <w:tc>
          <w:tcPr>
            <w:tcW w:w="1418" w:type="dxa"/>
            <w:noWrap w:val="0"/>
            <w:vAlign w:val="top"/>
          </w:tcPr>
          <w:p w14:paraId="788E2405">
            <w:pPr>
              <w:spacing w:line="240" w:lineRule="auto"/>
              <w:jc w:val="both"/>
              <w:rPr>
                <w:rFonts w:hint="default" w:ascii="Times New Roman" w:hAnsi="Times New Roman" w:cs="Times New Roman"/>
                <w:b/>
                <w:color w:val="000000"/>
                <w:sz w:val="24"/>
                <w:szCs w:val="24"/>
              </w:rPr>
            </w:pPr>
          </w:p>
        </w:tc>
      </w:tr>
      <w:tr w14:paraId="07CD6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18AD5E4D">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59</w:t>
            </w:r>
          </w:p>
        </w:tc>
        <w:tc>
          <w:tcPr>
            <w:tcW w:w="7005" w:type="dxa"/>
            <w:shd w:val="clear"/>
            <w:noWrap w:val="0"/>
            <w:vAlign w:val="top"/>
          </w:tcPr>
          <w:p w14:paraId="246E5452">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Проблемы глобализации. Изучающее чтение.</w:t>
            </w:r>
          </w:p>
        </w:tc>
        <w:tc>
          <w:tcPr>
            <w:tcW w:w="1559" w:type="dxa"/>
            <w:shd w:val="clear"/>
            <w:noWrap w:val="0"/>
            <w:vAlign w:val="center"/>
          </w:tcPr>
          <w:p w14:paraId="05347D88">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21.04.2026 </w:t>
            </w:r>
          </w:p>
        </w:tc>
        <w:tc>
          <w:tcPr>
            <w:tcW w:w="1418" w:type="dxa"/>
            <w:noWrap w:val="0"/>
            <w:vAlign w:val="top"/>
          </w:tcPr>
          <w:p w14:paraId="58E07CCD">
            <w:pPr>
              <w:spacing w:line="240" w:lineRule="auto"/>
              <w:jc w:val="both"/>
              <w:rPr>
                <w:rFonts w:hint="default" w:ascii="Times New Roman" w:hAnsi="Times New Roman" w:cs="Times New Roman"/>
                <w:b/>
                <w:color w:val="000000"/>
                <w:sz w:val="24"/>
                <w:szCs w:val="24"/>
              </w:rPr>
            </w:pPr>
          </w:p>
        </w:tc>
      </w:tr>
      <w:tr w14:paraId="6BA92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4A226B48">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60</w:t>
            </w:r>
          </w:p>
        </w:tc>
        <w:tc>
          <w:tcPr>
            <w:tcW w:w="7005" w:type="dxa"/>
            <w:shd w:val="clear"/>
            <w:noWrap w:val="0"/>
            <w:vAlign w:val="top"/>
          </w:tcPr>
          <w:p w14:paraId="0C200457">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Введение НЛЕ. Выполнение упражнений.</w:t>
            </w:r>
          </w:p>
        </w:tc>
        <w:tc>
          <w:tcPr>
            <w:tcW w:w="1559" w:type="dxa"/>
            <w:shd w:val="clear"/>
            <w:noWrap w:val="0"/>
            <w:vAlign w:val="center"/>
          </w:tcPr>
          <w:p w14:paraId="69454E33">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w:t>
            </w:r>
            <w:r>
              <w:rPr>
                <w:rFonts w:hint="default" w:ascii="Times New Roman" w:hAnsi="Times New Roman"/>
                <w:b w:val="0"/>
                <w:i w:val="0"/>
                <w:color w:val="000000"/>
                <w:sz w:val="24"/>
                <w:lang w:val="ru-RU"/>
              </w:rPr>
              <w:t>2</w:t>
            </w:r>
            <w:r>
              <w:rPr>
                <w:rFonts w:ascii="Times New Roman" w:hAnsi="Times New Roman"/>
                <w:b w:val="0"/>
                <w:i w:val="0"/>
                <w:color w:val="000000"/>
                <w:sz w:val="24"/>
              </w:rPr>
              <w:t xml:space="preserve">.04.2026 </w:t>
            </w:r>
          </w:p>
        </w:tc>
        <w:tc>
          <w:tcPr>
            <w:tcW w:w="1418" w:type="dxa"/>
            <w:noWrap w:val="0"/>
            <w:vAlign w:val="top"/>
          </w:tcPr>
          <w:p w14:paraId="31BCD451">
            <w:pPr>
              <w:spacing w:line="240" w:lineRule="auto"/>
              <w:jc w:val="both"/>
              <w:rPr>
                <w:rFonts w:hint="default" w:ascii="Times New Roman" w:hAnsi="Times New Roman" w:cs="Times New Roman"/>
                <w:b/>
                <w:color w:val="000000"/>
                <w:sz w:val="24"/>
                <w:szCs w:val="24"/>
              </w:rPr>
            </w:pPr>
          </w:p>
        </w:tc>
      </w:tr>
      <w:tr w14:paraId="7FFA9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49FA2053">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61</w:t>
            </w:r>
          </w:p>
        </w:tc>
        <w:tc>
          <w:tcPr>
            <w:tcW w:w="7005" w:type="dxa"/>
            <w:shd w:val="clear"/>
            <w:noWrap w:val="0"/>
            <w:vAlign w:val="top"/>
          </w:tcPr>
          <w:p w14:paraId="5832BB11">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Причины экспансии американской культуры. Устная речь</w:t>
            </w:r>
          </w:p>
        </w:tc>
        <w:tc>
          <w:tcPr>
            <w:tcW w:w="1559" w:type="dxa"/>
            <w:shd w:val="clear"/>
            <w:noWrap w:val="0"/>
            <w:vAlign w:val="center"/>
          </w:tcPr>
          <w:p w14:paraId="52F01E57">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28.04.2026 </w:t>
            </w:r>
          </w:p>
        </w:tc>
        <w:tc>
          <w:tcPr>
            <w:tcW w:w="1418" w:type="dxa"/>
            <w:noWrap w:val="0"/>
            <w:vAlign w:val="top"/>
          </w:tcPr>
          <w:p w14:paraId="4F298F82">
            <w:pPr>
              <w:spacing w:line="240" w:lineRule="auto"/>
              <w:jc w:val="both"/>
              <w:rPr>
                <w:rFonts w:hint="default" w:ascii="Times New Roman" w:hAnsi="Times New Roman" w:cs="Times New Roman"/>
                <w:b/>
                <w:color w:val="000000"/>
                <w:sz w:val="24"/>
                <w:szCs w:val="24"/>
              </w:rPr>
            </w:pPr>
          </w:p>
        </w:tc>
      </w:tr>
      <w:tr w14:paraId="4D31D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177DFFC6">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62</w:t>
            </w:r>
          </w:p>
        </w:tc>
        <w:tc>
          <w:tcPr>
            <w:tcW w:w="7005" w:type="dxa"/>
            <w:noWrap w:val="0"/>
            <w:vAlign w:val="top"/>
          </w:tcPr>
          <w:p w14:paraId="3240E24B">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Космический туризм. Просмотровое чтение. Монологическая речь.</w:t>
            </w:r>
          </w:p>
        </w:tc>
        <w:tc>
          <w:tcPr>
            <w:tcW w:w="1559" w:type="dxa"/>
            <w:shd w:val="clear"/>
            <w:noWrap w:val="0"/>
            <w:vAlign w:val="center"/>
          </w:tcPr>
          <w:p w14:paraId="1F0C1567">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w:t>
            </w:r>
            <w:r>
              <w:rPr>
                <w:rFonts w:hint="default" w:ascii="Times New Roman" w:hAnsi="Times New Roman"/>
                <w:b w:val="0"/>
                <w:i w:val="0"/>
                <w:color w:val="000000"/>
                <w:sz w:val="24"/>
                <w:lang w:val="ru-RU"/>
              </w:rPr>
              <w:t>29</w:t>
            </w:r>
            <w:r>
              <w:rPr>
                <w:rFonts w:ascii="Times New Roman" w:hAnsi="Times New Roman"/>
                <w:b w:val="0"/>
                <w:i w:val="0"/>
                <w:color w:val="000000"/>
                <w:sz w:val="24"/>
              </w:rPr>
              <w:t xml:space="preserve">.04.2026 </w:t>
            </w:r>
          </w:p>
        </w:tc>
        <w:tc>
          <w:tcPr>
            <w:tcW w:w="1418" w:type="dxa"/>
            <w:noWrap w:val="0"/>
            <w:vAlign w:val="top"/>
          </w:tcPr>
          <w:p w14:paraId="6E58A3C6">
            <w:pPr>
              <w:spacing w:line="240" w:lineRule="auto"/>
              <w:jc w:val="both"/>
              <w:rPr>
                <w:rFonts w:hint="default" w:ascii="Times New Roman" w:hAnsi="Times New Roman" w:cs="Times New Roman"/>
                <w:b/>
                <w:color w:val="000000"/>
                <w:sz w:val="24"/>
                <w:szCs w:val="24"/>
              </w:rPr>
            </w:pPr>
          </w:p>
        </w:tc>
      </w:tr>
      <w:tr w14:paraId="7D9B4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1375FDA3">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63</w:t>
            </w:r>
          </w:p>
        </w:tc>
        <w:tc>
          <w:tcPr>
            <w:tcW w:w="7005" w:type="dxa"/>
            <w:shd w:val="clear"/>
            <w:noWrap w:val="0"/>
            <w:vAlign w:val="top"/>
          </w:tcPr>
          <w:p w14:paraId="28F7D784">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Точка зрения молодежи на будущее. Чтение с полным пониманием.</w:t>
            </w:r>
          </w:p>
        </w:tc>
        <w:tc>
          <w:tcPr>
            <w:tcW w:w="1559" w:type="dxa"/>
            <w:shd w:val="clear"/>
            <w:noWrap w:val="0"/>
            <w:vAlign w:val="center"/>
          </w:tcPr>
          <w:p w14:paraId="20C214EE">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05.05.2026 </w:t>
            </w:r>
          </w:p>
        </w:tc>
        <w:tc>
          <w:tcPr>
            <w:tcW w:w="1418" w:type="dxa"/>
            <w:noWrap w:val="0"/>
            <w:vAlign w:val="top"/>
          </w:tcPr>
          <w:p w14:paraId="51B1A629">
            <w:pPr>
              <w:spacing w:line="240" w:lineRule="auto"/>
              <w:jc w:val="both"/>
              <w:rPr>
                <w:rFonts w:hint="default" w:ascii="Times New Roman" w:hAnsi="Times New Roman" w:cs="Times New Roman"/>
                <w:b/>
                <w:color w:val="000000"/>
                <w:sz w:val="24"/>
                <w:szCs w:val="24"/>
              </w:rPr>
            </w:pPr>
          </w:p>
        </w:tc>
      </w:tr>
      <w:tr w14:paraId="70C1C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37FB488A">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64</w:t>
            </w:r>
          </w:p>
        </w:tc>
        <w:tc>
          <w:tcPr>
            <w:tcW w:w="7005" w:type="dxa"/>
            <w:shd w:val="clear"/>
            <w:noWrap w:val="0"/>
            <w:vAlign w:val="top"/>
          </w:tcPr>
          <w:p w14:paraId="7E2E7B5D">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Проблемы будущего. Сослагательное наклонение.</w:t>
            </w:r>
          </w:p>
        </w:tc>
        <w:tc>
          <w:tcPr>
            <w:tcW w:w="1559" w:type="dxa"/>
            <w:shd w:val="clear"/>
            <w:noWrap w:val="0"/>
            <w:vAlign w:val="center"/>
          </w:tcPr>
          <w:p w14:paraId="48DB5101">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0</w:t>
            </w:r>
            <w:r>
              <w:rPr>
                <w:rFonts w:hint="default" w:ascii="Times New Roman" w:hAnsi="Times New Roman"/>
                <w:b w:val="0"/>
                <w:i w:val="0"/>
                <w:color w:val="000000"/>
                <w:sz w:val="24"/>
                <w:lang w:val="ru-RU"/>
              </w:rPr>
              <w:t>6</w:t>
            </w:r>
            <w:r>
              <w:rPr>
                <w:rFonts w:ascii="Times New Roman" w:hAnsi="Times New Roman"/>
                <w:b w:val="0"/>
                <w:i w:val="0"/>
                <w:color w:val="000000"/>
                <w:sz w:val="24"/>
              </w:rPr>
              <w:t xml:space="preserve">.05.2026 </w:t>
            </w:r>
          </w:p>
        </w:tc>
        <w:tc>
          <w:tcPr>
            <w:tcW w:w="1418" w:type="dxa"/>
            <w:noWrap w:val="0"/>
            <w:vAlign w:val="top"/>
          </w:tcPr>
          <w:p w14:paraId="48CACA6A">
            <w:pPr>
              <w:spacing w:line="240" w:lineRule="auto"/>
              <w:jc w:val="both"/>
              <w:rPr>
                <w:rFonts w:hint="default" w:ascii="Times New Roman" w:hAnsi="Times New Roman" w:cs="Times New Roman"/>
                <w:b/>
                <w:color w:val="000000"/>
                <w:sz w:val="24"/>
                <w:szCs w:val="24"/>
              </w:rPr>
            </w:pPr>
          </w:p>
        </w:tc>
      </w:tr>
      <w:tr w14:paraId="3EB20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7175CED3">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lang w:val="ru-RU"/>
              </w:rPr>
              <w:t>65</w:t>
            </w:r>
          </w:p>
        </w:tc>
        <w:tc>
          <w:tcPr>
            <w:tcW w:w="7005" w:type="dxa"/>
            <w:shd w:val="clear"/>
            <w:noWrap w:val="0"/>
            <w:vAlign w:val="top"/>
          </w:tcPr>
          <w:p w14:paraId="35F78AD6">
            <w:pPr>
              <w:autoSpaceDE w:val="0"/>
              <w:autoSpaceDN w:val="0"/>
              <w:adjustRightInd w:val="0"/>
              <w:spacing w:line="240" w:lineRule="auto"/>
              <w:jc w:val="both"/>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Английский язык – глобальный язык 21 века. Устная речь.</w:t>
            </w:r>
          </w:p>
        </w:tc>
        <w:tc>
          <w:tcPr>
            <w:tcW w:w="1559" w:type="dxa"/>
            <w:shd w:val="clear"/>
            <w:noWrap w:val="0"/>
            <w:vAlign w:val="center"/>
          </w:tcPr>
          <w:p w14:paraId="03D23AE4">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12.05.2026 </w:t>
            </w:r>
          </w:p>
        </w:tc>
        <w:tc>
          <w:tcPr>
            <w:tcW w:w="1418" w:type="dxa"/>
            <w:noWrap w:val="0"/>
            <w:vAlign w:val="top"/>
          </w:tcPr>
          <w:p w14:paraId="2EAE0DF0">
            <w:pPr>
              <w:spacing w:line="240" w:lineRule="auto"/>
              <w:jc w:val="both"/>
              <w:rPr>
                <w:rFonts w:hint="default" w:ascii="Times New Roman" w:hAnsi="Times New Roman" w:cs="Times New Roman"/>
                <w:b/>
                <w:color w:val="000000"/>
                <w:sz w:val="24"/>
                <w:szCs w:val="24"/>
              </w:rPr>
            </w:pPr>
          </w:p>
        </w:tc>
      </w:tr>
      <w:tr w14:paraId="52F0C8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55F17C8F">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66</w:t>
            </w:r>
          </w:p>
        </w:tc>
        <w:tc>
          <w:tcPr>
            <w:tcW w:w="7005" w:type="dxa"/>
            <w:noWrap w:val="0"/>
            <w:vAlign w:val="top"/>
          </w:tcPr>
          <w:p w14:paraId="7F152C40">
            <w:pPr>
              <w:autoSpaceDE w:val="0"/>
              <w:autoSpaceDN w:val="0"/>
              <w:adjustRightInd w:val="0"/>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Совершенствование навыка устной речи. Монологическая речь.</w:t>
            </w:r>
          </w:p>
        </w:tc>
        <w:tc>
          <w:tcPr>
            <w:tcW w:w="1559" w:type="dxa"/>
            <w:shd w:val="clear"/>
            <w:noWrap w:val="0"/>
            <w:vAlign w:val="center"/>
          </w:tcPr>
          <w:p w14:paraId="1DE41EF3">
            <w:pPr>
              <w:spacing w:before="0" w:after="0"/>
              <w:ind w:left="135" w:leftChars="0"/>
              <w:jc w:val="left"/>
              <w:rPr>
                <w:rFonts w:hint="default" w:asciiTheme="minorHAnsi" w:hAnsiTheme="minorHAnsi" w:eastAsiaTheme="minorEastAsia" w:cstheme="minorBidi"/>
                <w:sz w:val="22"/>
                <w:szCs w:val="22"/>
                <w:lang w:val="ru-RU" w:eastAsia="ru-RU" w:bidi="ar-SA"/>
              </w:rPr>
            </w:pPr>
            <w:r>
              <w:rPr>
                <w:rFonts w:ascii="Times New Roman" w:hAnsi="Times New Roman"/>
                <w:b w:val="0"/>
                <w:i w:val="0"/>
                <w:color w:val="000000"/>
                <w:sz w:val="24"/>
              </w:rPr>
              <w:t xml:space="preserve"> 1</w:t>
            </w:r>
            <w:r>
              <w:rPr>
                <w:rFonts w:hint="default" w:ascii="Times New Roman" w:hAnsi="Times New Roman"/>
                <w:b w:val="0"/>
                <w:i w:val="0"/>
                <w:color w:val="000000"/>
                <w:sz w:val="24"/>
                <w:lang w:val="ru-RU"/>
              </w:rPr>
              <w:t>3</w:t>
            </w:r>
            <w:r>
              <w:rPr>
                <w:rFonts w:ascii="Times New Roman" w:hAnsi="Times New Roman"/>
                <w:b w:val="0"/>
                <w:i w:val="0"/>
                <w:color w:val="000000"/>
                <w:sz w:val="24"/>
              </w:rPr>
              <w:t xml:space="preserve">.05.2026 </w:t>
            </w:r>
          </w:p>
        </w:tc>
        <w:tc>
          <w:tcPr>
            <w:tcW w:w="1418" w:type="dxa"/>
            <w:noWrap w:val="0"/>
            <w:vAlign w:val="top"/>
          </w:tcPr>
          <w:p w14:paraId="6F0A74C3">
            <w:pPr>
              <w:spacing w:line="240" w:lineRule="auto"/>
              <w:jc w:val="both"/>
              <w:rPr>
                <w:rFonts w:hint="default" w:ascii="Times New Roman" w:hAnsi="Times New Roman" w:cs="Times New Roman"/>
                <w:b/>
                <w:color w:val="000000"/>
                <w:sz w:val="24"/>
                <w:szCs w:val="24"/>
              </w:rPr>
            </w:pPr>
          </w:p>
        </w:tc>
      </w:tr>
      <w:tr w14:paraId="65A98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687A3CEB">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67</w:t>
            </w:r>
          </w:p>
        </w:tc>
        <w:tc>
          <w:tcPr>
            <w:tcW w:w="7005" w:type="dxa"/>
            <w:shd w:val="clear"/>
            <w:noWrap w:val="0"/>
            <w:vAlign w:val="top"/>
          </w:tcPr>
          <w:p w14:paraId="0D365A4B">
            <w:pPr>
              <w:autoSpaceDE w:val="0"/>
              <w:autoSpaceDN w:val="0"/>
              <w:adjustRightInd w:val="0"/>
              <w:spacing w:line="240" w:lineRule="auto"/>
              <w:jc w:val="both"/>
              <w:rPr>
                <w:rFonts w:hint="default" w:ascii="Times New Roman" w:hAnsi="Times New Roman" w:cs="Times New Roman" w:eastAsiaTheme="minorEastAsia"/>
                <w:b w:val="0"/>
                <w:bCs w:val="0"/>
                <w:sz w:val="24"/>
                <w:szCs w:val="24"/>
                <w:lang w:val="ru-RU" w:eastAsia="ru-RU" w:bidi="ar-SA"/>
              </w:rPr>
            </w:pPr>
            <w:r>
              <w:rPr>
                <w:rFonts w:hint="default" w:ascii="Times New Roman" w:hAnsi="Times New Roman" w:cs="Times New Roman"/>
                <w:b w:val="0"/>
                <w:bCs w:val="0"/>
                <w:sz w:val="24"/>
                <w:szCs w:val="24"/>
              </w:rPr>
              <w:t>Итоговая контрольная работа.</w:t>
            </w:r>
          </w:p>
        </w:tc>
        <w:tc>
          <w:tcPr>
            <w:tcW w:w="1559" w:type="dxa"/>
            <w:shd w:val="clear"/>
            <w:noWrap w:val="0"/>
            <w:vAlign w:val="center"/>
          </w:tcPr>
          <w:p w14:paraId="0057C915">
            <w:pPr>
              <w:spacing w:before="0" w:after="0"/>
              <w:ind w:left="135" w:leftChars="0"/>
              <w:jc w:val="left"/>
              <w:rPr>
                <w:rFonts w:hint="default" w:asciiTheme="minorHAnsi" w:hAnsiTheme="minorHAnsi" w:eastAsiaTheme="minorEastAsia" w:cstheme="minorBidi"/>
                <w:sz w:val="22"/>
                <w:szCs w:val="22"/>
                <w:lang w:val="ru-RU" w:eastAsia="ru-RU" w:bidi="ar-SA"/>
              </w:rPr>
            </w:pPr>
            <w:r>
              <w:rPr>
                <w:rFonts w:ascii="Times New Roman" w:hAnsi="Times New Roman"/>
                <w:b w:val="0"/>
                <w:i w:val="0"/>
                <w:color w:val="000000"/>
                <w:sz w:val="24"/>
              </w:rPr>
              <w:t xml:space="preserve"> 19.05.2026 </w:t>
            </w:r>
          </w:p>
        </w:tc>
        <w:tc>
          <w:tcPr>
            <w:tcW w:w="1418" w:type="dxa"/>
            <w:noWrap w:val="0"/>
            <w:vAlign w:val="top"/>
          </w:tcPr>
          <w:p w14:paraId="1697B86F">
            <w:pPr>
              <w:spacing w:line="240" w:lineRule="auto"/>
              <w:jc w:val="both"/>
              <w:rPr>
                <w:rFonts w:hint="default" w:ascii="Times New Roman" w:hAnsi="Times New Roman" w:cs="Times New Roman"/>
                <w:b/>
                <w:color w:val="000000"/>
                <w:sz w:val="24"/>
                <w:szCs w:val="24"/>
              </w:rPr>
            </w:pPr>
          </w:p>
        </w:tc>
      </w:tr>
      <w:tr w14:paraId="03DFC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43678582">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68</w:t>
            </w:r>
          </w:p>
        </w:tc>
        <w:tc>
          <w:tcPr>
            <w:tcW w:w="7005" w:type="dxa"/>
            <w:shd w:val="clear"/>
            <w:noWrap w:val="0"/>
            <w:vAlign w:val="top"/>
          </w:tcPr>
          <w:p w14:paraId="3E09A2E3">
            <w:pPr>
              <w:autoSpaceDE w:val="0"/>
              <w:autoSpaceDN w:val="0"/>
              <w:adjustRightInd w:val="0"/>
              <w:spacing w:line="240" w:lineRule="auto"/>
              <w:jc w:val="both"/>
              <w:rPr>
                <w:rFonts w:hint="default" w:ascii="Times New Roman" w:hAnsi="Times New Roman" w:cs="Times New Roman" w:eastAsiaTheme="minorEastAsia"/>
                <w:b w:val="0"/>
                <w:bCs w:val="0"/>
                <w:sz w:val="24"/>
                <w:szCs w:val="24"/>
                <w:lang w:val="ru-RU" w:eastAsia="ru-RU" w:bidi="ar-SA"/>
              </w:rPr>
            </w:pPr>
            <w:r>
              <w:rPr>
                <w:rFonts w:hint="default" w:ascii="Times New Roman" w:hAnsi="Times New Roman" w:cs="Times New Roman"/>
                <w:b w:val="0"/>
                <w:bCs w:val="0"/>
                <w:sz w:val="24"/>
                <w:szCs w:val="24"/>
              </w:rPr>
              <w:t>Проектная работа.</w:t>
            </w:r>
          </w:p>
        </w:tc>
        <w:tc>
          <w:tcPr>
            <w:tcW w:w="1559" w:type="dxa"/>
            <w:shd w:val="clear"/>
            <w:noWrap w:val="0"/>
            <w:vAlign w:val="center"/>
          </w:tcPr>
          <w:p w14:paraId="40EE9AD2">
            <w:pPr>
              <w:spacing w:before="0" w:after="0"/>
              <w:ind w:left="135" w:leftChars="0"/>
              <w:jc w:val="left"/>
              <w:rPr>
                <w:rFonts w:hint="default" w:asciiTheme="minorHAnsi" w:hAnsiTheme="minorHAnsi" w:eastAsiaTheme="minorEastAsia" w:cstheme="minorBidi"/>
                <w:sz w:val="22"/>
                <w:szCs w:val="22"/>
                <w:lang w:val="ru-RU" w:eastAsia="ru-RU" w:bidi="ar-SA"/>
              </w:rPr>
            </w:pPr>
            <w:r>
              <w:rPr>
                <w:rFonts w:ascii="Times New Roman" w:hAnsi="Times New Roman"/>
                <w:b w:val="0"/>
                <w:i w:val="0"/>
                <w:color w:val="000000"/>
                <w:sz w:val="24"/>
              </w:rPr>
              <w:t xml:space="preserve"> 2</w:t>
            </w:r>
            <w:r>
              <w:rPr>
                <w:rFonts w:hint="default" w:ascii="Times New Roman" w:hAnsi="Times New Roman"/>
                <w:b w:val="0"/>
                <w:i w:val="0"/>
                <w:color w:val="000000"/>
                <w:sz w:val="24"/>
                <w:lang w:val="ru-RU"/>
              </w:rPr>
              <w:t>0</w:t>
            </w:r>
            <w:r>
              <w:rPr>
                <w:rFonts w:ascii="Times New Roman" w:hAnsi="Times New Roman"/>
                <w:b w:val="0"/>
                <w:i w:val="0"/>
                <w:color w:val="000000"/>
                <w:sz w:val="24"/>
              </w:rPr>
              <w:t xml:space="preserve">.05.2026 </w:t>
            </w:r>
          </w:p>
        </w:tc>
        <w:tc>
          <w:tcPr>
            <w:tcW w:w="1418" w:type="dxa"/>
            <w:noWrap w:val="0"/>
            <w:vAlign w:val="top"/>
          </w:tcPr>
          <w:p w14:paraId="7C7FB64E">
            <w:pPr>
              <w:spacing w:line="240" w:lineRule="auto"/>
              <w:jc w:val="both"/>
              <w:rPr>
                <w:rFonts w:hint="default" w:ascii="Times New Roman" w:hAnsi="Times New Roman" w:cs="Times New Roman"/>
                <w:b/>
                <w:color w:val="000000"/>
                <w:sz w:val="24"/>
                <w:szCs w:val="24"/>
              </w:rPr>
            </w:pPr>
          </w:p>
        </w:tc>
      </w:tr>
      <w:tr w14:paraId="30985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 w:hRule="atLeast"/>
        </w:trPr>
        <w:tc>
          <w:tcPr>
            <w:tcW w:w="855" w:type="dxa"/>
            <w:shd w:val="clear"/>
            <w:noWrap w:val="0"/>
            <w:vAlign w:val="top"/>
          </w:tcPr>
          <w:p w14:paraId="36A63694">
            <w:pPr>
              <w:spacing w:line="240" w:lineRule="auto"/>
              <w:rPr>
                <w:rFonts w:hint="default" w:ascii="Times New Roman" w:hAnsi="Times New Roman" w:cs="Times New Roman" w:eastAsiaTheme="minorEastAsia"/>
                <w:sz w:val="24"/>
                <w:szCs w:val="24"/>
                <w:lang w:val="ru-RU" w:eastAsia="ru-RU" w:bidi="ar-SA"/>
              </w:rPr>
            </w:pPr>
            <w:r>
              <w:rPr>
                <w:rFonts w:hint="default" w:ascii="Times New Roman" w:hAnsi="Times New Roman" w:cs="Times New Roman"/>
                <w:sz w:val="24"/>
                <w:szCs w:val="24"/>
              </w:rPr>
              <w:t>69</w:t>
            </w:r>
          </w:p>
        </w:tc>
        <w:tc>
          <w:tcPr>
            <w:tcW w:w="7005" w:type="dxa"/>
            <w:shd w:val="clear"/>
            <w:noWrap w:val="0"/>
            <w:vAlign w:val="top"/>
          </w:tcPr>
          <w:p w14:paraId="5EBCB07B">
            <w:pPr>
              <w:autoSpaceDE w:val="0"/>
              <w:autoSpaceDN w:val="0"/>
              <w:adjustRightInd w:val="0"/>
              <w:spacing w:line="240" w:lineRule="auto"/>
              <w:jc w:val="both"/>
              <w:rPr>
                <w:rFonts w:hint="default" w:ascii="Times New Roman" w:hAnsi="Times New Roman" w:cs="Times New Roman" w:eastAsiaTheme="minorEastAsia"/>
                <w:b w:val="0"/>
                <w:bCs w:val="0"/>
                <w:sz w:val="24"/>
                <w:szCs w:val="24"/>
                <w:lang w:val="ru-RU" w:eastAsia="ru-RU" w:bidi="ar-SA"/>
              </w:rPr>
            </w:pPr>
            <w:r>
              <w:rPr>
                <w:rFonts w:hint="default" w:ascii="Times New Roman" w:hAnsi="Times New Roman" w:cs="Times New Roman"/>
                <w:b w:val="0"/>
                <w:bCs w:val="0"/>
                <w:sz w:val="24"/>
                <w:szCs w:val="24"/>
              </w:rPr>
              <w:t>Обобщающий урок.</w:t>
            </w:r>
          </w:p>
        </w:tc>
        <w:tc>
          <w:tcPr>
            <w:tcW w:w="1559" w:type="dxa"/>
            <w:shd w:val="clear"/>
            <w:noWrap w:val="0"/>
            <w:vAlign w:val="center"/>
          </w:tcPr>
          <w:p w14:paraId="5953BF74">
            <w:pPr>
              <w:spacing w:before="0" w:after="0"/>
              <w:ind w:left="135" w:leftChars="0"/>
              <w:jc w:val="left"/>
              <w:rPr>
                <w:rFonts w:hint="default" w:asciiTheme="minorHAnsi" w:hAnsiTheme="minorHAnsi" w:eastAsiaTheme="minorEastAsia" w:cstheme="minorBidi"/>
                <w:sz w:val="22"/>
                <w:szCs w:val="22"/>
                <w:lang w:val="ru-RU" w:eastAsia="ar-SA" w:bidi="ar-SA"/>
              </w:rPr>
            </w:pPr>
            <w:r>
              <w:rPr>
                <w:rFonts w:ascii="Times New Roman" w:hAnsi="Times New Roman"/>
                <w:b w:val="0"/>
                <w:i w:val="0"/>
                <w:color w:val="000000"/>
                <w:sz w:val="24"/>
              </w:rPr>
              <w:t xml:space="preserve"> 26.05.2026 </w:t>
            </w:r>
          </w:p>
        </w:tc>
        <w:tc>
          <w:tcPr>
            <w:tcW w:w="1418" w:type="dxa"/>
            <w:noWrap w:val="0"/>
            <w:vAlign w:val="top"/>
          </w:tcPr>
          <w:p w14:paraId="57C3876E">
            <w:pPr>
              <w:spacing w:line="240" w:lineRule="auto"/>
              <w:jc w:val="both"/>
              <w:rPr>
                <w:rFonts w:hint="default" w:ascii="Times New Roman" w:hAnsi="Times New Roman" w:cs="Times New Roman"/>
                <w:b/>
                <w:color w:val="000000"/>
                <w:sz w:val="24"/>
                <w:szCs w:val="24"/>
              </w:rPr>
            </w:pPr>
          </w:p>
        </w:tc>
      </w:tr>
    </w:tbl>
    <w:p w14:paraId="683F9C45">
      <w:pPr>
        <w:suppressAutoHyphens/>
        <w:snapToGrid w:val="0"/>
        <w:spacing w:after="0" w:line="240" w:lineRule="auto"/>
        <w:rPr>
          <w:rFonts w:ascii="Times New Roman" w:hAnsi="Times New Roman" w:eastAsia="Times New Roman" w:cs="Times New Roman"/>
          <w:sz w:val="24"/>
          <w:szCs w:val="24"/>
          <w:lang w:eastAsia="ar-SA"/>
        </w:rPr>
      </w:pPr>
    </w:p>
    <w:sectPr>
      <w:footerReference r:id="rId5" w:type="default"/>
      <w:pgSz w:w="11906" w:h="16838"/>
      <w:pgMar w:top="1134" w:right="2412" w:bottom="1134" w:left="1134" w:header="708" w:footer="709" w:gutter="0"/>
      <w:paperSrc/>
      <w:pgNumType w:start="1"/>
      <w:cols w:space="0" w:num="1"/>
      <w:titlePg/>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Cambria">
    <w:panose1 w:val="02040503050406030204"/>
    <w:charset w:val="CC"/>
    <w:family w:val="roman"/>
    <w:pitch w:val="default"/>
    <w:sig w:usb0="E00002FF" w:usb1="400004FF" w:usb2="00000000" w:usb3="00000000" w:csb0="2000019F" w:csb1="00000000"/>
  </w:font>
  <w:font w:name="Mangal">
    <w:panose1 w:val="02040503050203030202"/>
    <w:charset w:val="01"/>
    <w:family w:val="roman"/>
    <w:pitch w:val="default"/>
    <w:sig w:usb0="00008003" w:usb1="00000000" w:usb2="00000000" w:usb3="00000000" w:csb0="00000001" w:csb1="00000000"/>
  </w:font>
  <w:font w:name="Mangal">
    <w:panose1 w:val="02040503050203030202"/>
    <w:charset w:val="00"/>
    <w:family w:val="roman"/>
    <w:pitch w:val="default"/>
    <w:sig w:usb0="00008003" w:usb1="00000000" w:usb2="00000000" w:usb3="00000000" w:csb0="00000001" w:csb1="00000000"/>
  </w:font>
  <w:font w:name="Andale Sans UI">
    <w:altName w:val="Microsoft YaHei"/>
    <w:panose1 w:val="00000000000000000000"/>
    <w:charset w:val="CC"/>
    <w:family w:val="auto"/>
    <w:pitch w:val="default"/>
    <w:sig w:usb0="00000000" w:usb1="00000000" w:usb2="00000000" w:usb3="00000000" w:csb0="00040001" w:csb1="00000000"/>
  </w:font>
  <w:font w:name="Microsoft YaHei">
    <w:panose1 w:val="020B0503020204020204"/>
    <w:charset w:val="86"/>
    <w:family w:val="auto"/>
    <w:pitch w:val="default"/>
    <w:sig w:usb0="80000287" w:usb1="280F3C52" w:usb2="00000016" w:usb3="00000000" w:csb0="0004001F" w:csb1="00000000"/>
  </w:font>
  <w:font w:name="Calibri">
    <w:panose1 w:val="020F0502020204030204"/>
    <w:charset w:val="86"/>
    <w:family w:val="swiss"/>
    <w:pitch w:val="default"/>
    <w:sig w:usb0="E10002FF" w:usb1="4000ACFF" w:usb2="00000009" w:usb3="00000000" w:csb0="2000019F" w:csb1="00000000"/>
  </w:font>
  <w:font w:name="SchoolBookCSanPi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OfficinaSansBoldITC">
    <w:altName w:val="Segoe Print"/>
    <w:panose1 w:val="00000000000000000000"/>
    <w:charset w:val="00"/>
    <w:family w:val="auto"/>
    <w:pitch w:val="default"/>
    <w:sig w:usb0="00000000" w:usb1="00000000" w:usb2="00000000" w:usb3="00000000" w:csb0="00000000" w:csb1="00000000"/>
  </w:font>
  <w:font w:name="Symbola">
    <w:altName w:val="Segoe Print"/>
    <w:panose1 w:val="00000000000000000000"/>
    <w:charset w:val="00"/>
    <w:family w:val="auto"/>
    <w:pitch w:val="default"/>
    <w:sig w:usb0="00000000" w:usb1="00000000" w:usb2="00000000" w:usb3="00000000" w:csb0="00000000" w:csb1="00000000"/>
  </w:font>
  <w:font w:name="OpenSymbol">
    <w:panose1 w:val="05010000000000000000"/>
    <w:charset w:val="00"/>
    <w:family w:val="auto"/>
    <w:pitch w:val="default"/>
    <w:sig w:usb0="800000AF" w:usb1="1001ECE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42073"/>
    </w:sdtPr>
    <w:sdtContent>
      <w:p w14:paraId="74001E9C">
        <w:pPr>
          <w:pStyle w:val="12"/>
          <w:jc w:val="right"/>
        </w:pPr>
        <w:r>
          <w:fldChar w:fldCharType="begin"/>
        </w:r>
        <w:r>
          <w:instrText xml:space="preserve"> PAGE   \* MERGEFORMAT </w:instrText>
        </w:r>
        <w:r>
          <w:fldChar w:fldCharType="separate"/>
        </w:r>
        <w:r>
          <w:t>10</w:t>
        </w:r>
        <w:r>
          <w:fldChar w:fldCharType="end"/>
        </w:r>
      </w:p>
    </w:sdtContent>
  </w:sdt>
  <w:p w14:paraId="3BA672D1">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2AE0A9"/>
    <w:multiLevelType w:val="singleLevel"/>
    <w:tmpl w:val="872AE0A9"/>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7D741E"/>
    <w:rsid w:val="00003735"/>
    <w:rsid w:val="0001524C"/>
    <w:rsid w:val="00017A80"/>
    <w:rsid w:val="000269E8"/>
    <w:rsid w:val="00132ECC"/>
    <w:rsid w:val="00135EC9"/>
    <w:rsid w:val="001705FA"/>
    <w:rsid w:val="001E1F6B"/>
    <w:rsid w:val="001E4615"/>
    <w:rsid w:val="00246528"/>
    <w:rsid w:val="002F667C"/>
    <w:rsid w:val="00301A02"/>
    <w:rsid w:val="00341CFD"/>
    <w:rsid w:val="003608CC"/>
    <w:rsid w:val="00374A7C"/>
    <w:rsid w:val="003902CF"/>
    <w:rsid w:val="003C5F20"/>
    <w:rsid w:val="0041433D"/>
    <w:rsid w:val="00443788"/>
    <w:rsid w:val="004D0897"/>
    <w:rsid w:val="004E2D0B"/>
    <w:rsid w:val="004E4438"/>
    <w:rsid w:val="004E5A67"/>
    <w:rsid w:val="00522031"/>
    <w:rsid w:val="00524B9B"/>
    <w:rsid w:val="00537C92"/>
    <w:rsid w:val="0055321B"/>
    <w:rsid w:val="00561ED7"/>
    <w:rsid w:val="00585A96"/>
    <w:rsid w:val="00596067"/>
    <w:rsid w:val="005D5630"/>
    <w:rsid w:val="005F1B0D"/>
    <w:rsid w:val="00664EEF"/>
    <w:rsid w:val="006840D3"/>
    <w:rsid w:val="00686EA5"/>
    <w:rsid w:val="006879D7"/>
    <w:rsid w:val="0069610B"/>
    <w:rsid w:val="006977BA"/>
    <w:rsid w:val="00706328"/>
    <w:rsid w:val="00741CAB"/>
    <w:rsid w:val="0078112A"/>
    <w:rsid w:val="007D741E"/>
    <w:rsid w:val="008A084A"/>
    <w:rsid w:val="008A60E5"/>
    <w:rsid w:val="008E6FA5"/>
    <w:rsid w:val="009C1DEA"/>
    <w:rsid w:val="009C49ED"/>
    <w:rsid w:val="00A0206F"/>
    <w:rsid w:val="00A11D93"/>
    <w:rsid w:val="00A1795B"/>
    <w:rsid w:val="00A37BBF"/>
    <w:rsid w:val="00A576B3"/>
    <w:rsid w:val="00AA708E"/>
    <w:rsid w:val="00AC48F1"/>
    <w:rsid w:val="00AD3D36"/>
    <w:rsid w:val="00AD4FCF"/>
    <w:rsid w:val="00B018D6"/>
    <w:rsid w:val="00BE7FE3"/>
    <w:rsid w:val="00BF0252"/>
    <w:rsid w:val="00C14C00"/>
    <w:rsid w:val="00C15CC1"/>
    <w:rsid w:val="00C33410"/>
    <w:rsid w:val="00C61327"/>
    <w:rsid w:val="00C7250D"/>
    <w:rsid w:val="00C842E3"/>
    <w:rsid w:val="00CF1A24"/>
    <w:rsid w:val="00D743C0"/>
    <w:rsid w:val="00E050A3"/>
    <w:rsid w:val="00E24D39"/>
    <w:rsid w:val="00F2634B"/>
    <w:rsid w:val="00F27DD6"/>
    <w:rsid w:val="00F32048"/>
    <w:rsid w:val="00FB4D97"/>
    <w:rsid w:val="00FD4201"/>
    <w:rsid w:val="02133567"/>
    <w:rsid w:val="029B0708"/>
    <w:rsid w:val="047D5273"/>
    <w:rsid w:val="067B34B1"/>
    <w:rsid w:val="08AA0601"/>
    <w:rsid w:val="09B93711"/>
    <w:rsid w:val="0A4D07CA"/>
    <w:rsid w:val="0ED939EE"/>
    <w:rsid w:val="0EFC26D1"/>
    <w:rsid w:val="0F3A199C"/>
    <w:rsid w:val="0F9718DF"/>
    <w:rsid w:val="123D0CDA"/>
    <w:rsid w:val="179D3508"/>
    <w:rsid w:val="1A53277A"/>
    <w:rsid w:val="1AA110BA"/>
    <w:rsid w:val="20D43D3D"/>
    <w:rsid w:val="23797C9C"/>
    <w:rsid w:val="285960EC"/>
    <w:rsid w:val="2B61096C"/>
    <w:rsid w:val="30EE0E5C"/>
    <w:rsid w:val="33752BEE"/>
    <w:rsid w:val="36037B31"/>
    <w:rsid w:val="3C5A40AF"/>
    <w:rsid w:val="3CB143D6"/>
    <w:rsid w:val="3D2B73C0"/>
    <w:rsid w:val="3DFB3D92"/>
    <w:rsid w:val="436525AC"/>
    <w:rsid w:val="466E3226"/>
    <w:rsid w:val="48774D53"/>
    <w:rsid w:val="4B8137BE"/>
    <w:rsid w:val="52B15DE1"/>
    <w:rsid w:val="62841390"/>
    <w:rsid w:val="64D52A74"/>
    <w:rsid w:val="678824DF"/>
    <w:rsid w:val="715A3DCC"/>
    <w:rsid w:val="729B5D0E"/>
    <w:rsid w:val="73AF0823"/>
    <w:rsid w:val="7483596D"/>
    <w:rsid w:val="78B12C0D"/>
    <w:rsid w:val="7B52341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34"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14"/>
    <w:qFormat/>
    <w:uiPriority w:val="0"/>
    <w:pPr>
      <w:keepNext/>
      <w:tabs>
        <w:tab w:val="left" w:pos="432"/>
      </w:tabs>
      <w:suppressAutoHyphens/>
      <w:spacing w:after="0" w:line="240" w:lineRule="auto"/>
      <w:ind w:left="432" w:hanging="432"/>
      <w:jc w:val="both"/>
      <w:outlineLvl w:val="0"/>
    </w:pPr>
    <w:rPr>
      <w:rFonts w:ascii="Times New Roman" w:hAnsi="Times New Roman" w:eastAsia="Times New Roman" w:cs="Times New Roman"/>
      <w:b/>
      <w:sz w:val="24"/>
      <w:szCs w:val="20"/>
      <w:lang w:eastAsia="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800080" w:themeColor="followedHyperlink"/>
      <w:u w:val="single"/>
    </w:rPr>
  </w:style>
  <w:style w:type="character" w:styleId="6">
    <w:name w:val="Hyperlink"/>
    <w:basedOn w:val="3"/>
    <w:semiHidden/>
    <w:unhideWhenUsed/>
    <w:qFormat/>
    <w:uiPriority w:val="99"/>
    <w:rPr>
      <w:color w:val="0000FF"/>
      <w:u w:val="single"/>
    </w:rPr>
  </w:style>
  <w:style w:type="paragraph" w:styleId="7">
    <w:name w:val="Balloon Text"/>
    <w:basedOn w:val="1"/>
    <w:link w:val="32"/>
    <w:semiHidden/>
    <w:unhideWhenUsed/>
    <w:qFormat/>
    <w:uiPriority w:val="99"/>
    <w:pPr>
      <w:spacing w:after="0" w:line="240" w:lineRule="auto"/>
    </w:pPr>
    <w:rPr>
      <w:rFonts w:ascii="Tahoma" w:hAnsi="Tahoma" w:cs="Tahoma"/>
      <w:sz w:val="16"/>
      <w:szCs w:val="16"/>
    </w:rPr>
  </w:style>
  <w:style w:type="paragraph" w:styleId="8">
    <w:name w:val="Plain Text"/>
    <w:basedOn w:val="1"/>
    <w:link w:val="20"/>
    <w:semiHidden/>
    <w:unhideWhenUsed/>
    <w:qFormat/>
    <w:uiPriority w:val="99"/>
    <w:pPr>
      <w:spacing w:after="0" w:line="240" w:lineRule="auto"/>
    </w:pPr>
    <w:rPr>
      <w:rFonts w:ascii="Consolas" w:hAnsi="Consolas" w:eastAsia="Calibri" w:cs="Times New Roman"/>
      <w:sz w:val="21"/>
      <w:szCs w:val="21"/>
      <w:lang w:eastAsia="en-US"/>
    </w:rPr>
  </w:style>
  <w:style w:type="paragraph" w:styleId="9">
    <w:name w:val="header"/>
    <w:basedOn w:val="1"/>
    <w:link w:val="17"/>
    <w:semiHidden/>
    <w:unhideWhenUsed/>
    <w:qFormat/>
    <w:uiPriority w:val="99"/>
    <w:pPr>
      <w:tabs>
        <w:tab w:val="center" w:pos="4677"/>
        <w:tab w:val="right" w:pos="9355"/>
      </w:tabs>
      <w:spacing w:after="0" w:line="240" w:lineRule="auto"/>
    </w:pPr>
  </w:style>
  <w:style w:type="paragraph" w:styleId="10">
    <w:name w:val="Body Text"/>
    <w:basedOn w:val="1"/>
    <w:link w:val="19"/>
    <w:semiHidden/>
    <w:unhideWhenUsed/>
    <w:qFormat/>
    <w:uiPriority w:val="0"/>
    <w:pPr>
      <w:suppressAutoHyphens/>
      <w:spacing w:after="0" w:line="240" w:lineRule="auto"/>
      <w:jc w:val="both"/>
    </w:pPr>
    <w:rPr>
      <w:rFonts w:ascii="Times New Roman" w:hAnsi="Times New Roman" w:eastAsia="Times New Roman" w:cs="Times New Roman"/>
      <w:sz w:val="28"/>
      <w:szCs w:val="24"/>
      <w:lang w:eastAsia="ar-SA"/>
    </w:rPr>
  </w:style>
  <w:style w:type="paragraph" w:styleId="11">
    <w:name w:val="Title"/>
    <w:basedOn w:val="1"/>
    <w:next w:val="1"/>
    <w:link w:val="30"/>
    <w:qFormat/>
    <w:uiPriority w:val="10"/>
    <w:pPr>
      <w:spacing w:before="240" w:after="60"/>
      <w:jc w:val="center"/>
      <w:outlineLvl w:val="0"/>
    </w:pPr>
    <w:rPr>
      <w:rFonts w:ascii="Cambria" w:hAnsi="Cambria" w:eastAsia="Times New Roman" w:cs="Times New Roman"/>
      <w:b/>
      <w:bCs/>
      <w:kern w:val="28"/>
      <w:sz w:val="32"/>
      <w:szCs w:val="32"/>
      <w:lang w:eastAsia="en-US"/>
    </w:rPr>
  </w:style>
  <w:style w:type="paragraph" w:styleId="12">
    <w:name w:val="footer"/>
    <w:basedOn w:val="1"/>
    <w:link w:val="18"/>
    <w:unhideWhenUsed/>
    <w:qFormat/>
    <w:uiPriority w:val="99"/>
    <w:pPr>
      <w:tabs>
        <w:tab w:val="center" w:pos="4677"/>
        <w:tab w:val="right" w:pos="9355"/>
      </w:tabs>
      <w:spacing w:after="0" w:line="240" w:lineRule="auto"/>
    </w:pPr>
  </w:style>
  <w:style w:type="paragraph" w:styleId="13">
    <w:name w:val="Normal (Web)"/>
    <w:basedOn w:val="1"/>
    <w:unhideWhenUsed/>
    <w:qFormat/>
    <w:uiPriority w:val="34"/>
    <w:pPr>
      <w:spacing w:after="0" w:line="240" w:lineRule="auto"/>
      <w:ind w:left="720"/>
      <w:contextualSpacing/>
    </w:pPr>
    <w:rPr>
      <w:rFonts w:ascii="Times New Roman" w:hAnsi="Times New Roman" w:eastAsia="Times New Roman" w:cs="Times New Roman"/>
      <w:sz w:val="24"/>
      <w:szCs w:val="24"/>
    </w:rPr>
  </w:style>
  <w:style w:type="character" w:customStyle="1" w:styleId="14">
    <w:name w:val="Заголовок 1 Знак"/>
    <w:basedOn w:val="3"/>
    <w:link w:val="2"/>
    <w:qFormat/>
    <w:uiPriority w:val="0"/>
    <w:rPr>
      <w:rFonts w:ascii="Times New Roman" w:hAnsi="Times New Roman" w:eastAsia="Times New Roman" w:cs="Times New Roman"/>
      <w:b/>
      <w:sz w:val="24"/>
      <w:szCs w:val="20"/>
      <w:lang w:eastAsia="ar-SA"/>
    </w:rPr>
  </w:style>
  <w:style w:type="paragraph" w:styleId="15">
    <w:name w:val="List Paragraph"/>
    <w:basedOn w:val="1"/>
    <w:qFormat/>
    <w:uiPriority w:val="34"/>
    <w:pPr>
      <w:widowControl w:val="0"/>
      <w:suppressAutoHyphens/>
      <w:autoSpaceDE w:val="0"/>
      <w:spacing w:after="0" w:line="240" w:lineRule="auto"/>
      <w:ind w:left="720"/>
    </w:pPr>
    <w:rPr>
      <w:rFonts w:ascii="Times New Roman" w:hAnsi="Times New Roman" w:eastAsia="Times New Roman" w:cs="Times New Roman"/>
      <w:sz w:val="20"/>
      <w:szCs w:val="20"/>
      <w:lang w:eastAsia="ar-SA"/>
    </w:rPr>
  </w:style>
  <w:style w:type="paragraph" w:customStyle="1" w:styleId="16">
    <w:name w:val="Основной текст 22"/>
    <w:basedOn w:val="1"/>
    <w:qFormat/>
    <w:uiPriority w:val="0"/>
    <w:pPr>
      <w:tabs>
        <w:tab w:val="left" w:pos="8222"/>
      </w:tabs>
      <w:suppressAutoHyphens/>
      <w:spacing w:after="0" w:line="240" w:lineRule="auto"/>
      <w:ind w:right="-1759"/>
    </w:pPr>
    <w:rPr>
      <w:rFonts w:ascii="Times New Roman" w:hAnsi="Times New Roman" w:eastAsia="Times New Roman" w:cs="Times New Roman"/>
      <w:sz w:val="28"/>
      <w:szCs w:val="20"/>
      <w:lang w:eastAsia="ar-SA"/>
    </w:rPr>
  </w:style>
  <w:style w:type="character" w:customStyle="1" w:styleId="17">
    <w:name w:val="Верхний колонтитул Знак"/>
    <w:basedOn w:val="3"/>
    <w:link w:val="9"/>
    <w:semiHidden/>
    <w:qFormat/>
    <w:uiPriority w:val="99"/>
    <w:rPr>
      <w:rFonts w:eastAsiaTheme="minorEastAsia"/>
      <w:lang w:eastAsia="ru-RU"/>
    </w:rPr>
  </w:style>
  <w:style w:type="character" w:customStyle="1" w:styleId="18">
    <w:name w:val="Нижний колонтитул Знак"/>
    <w:basedOn w:val="3"/>
    <w:link w:val="12"/>
    <w:qFormat/>
    <w:uiPriority w:val="99"/>
    <w:rPr>
      <w:rFonts w:eastAsiaTheme="minorEastAsia"/>
      <w:lang w:eastAsia="ru-RU"/>
    </w:rPr>
  </w:style>
  <w:style w:type="character" w:customStyle="1" w:styleId="19">
    <w:name w:val="Основной текст Знак"/>
    <w:basedOn w:val="3"/>
    <w:link w:val="10"/>
    <w:semiHidden/>
    <w:qFormat/>
    <w:uiPriority w:val="0"/>
    <w:rPr>
      <w:rFonts w:ascii="Times New Roman" w:hAnsi="Times New Roman" w:eastAsia="Times New Roman" w:cs="Times New Roman"/>
      <w:sz w:val="28"/>
      <w:szCs w:val="24"/>
      <w:lang w:eastAsia="ar-SA"/>
    </w:rPr>
  </w:style>
  <w:style w:type="character" w:customStyle="1" w:styleId="20">
    <w:name w:val="Текст Знак"/>
    <w:basedOn w:val="3"/>
    <w:link w:val="8"/>
    <w:semiHidden/>
    <w:qFormat/>
    <w:uiPriority w:val="99"/>
    <w:rPr>
      <w:rFonts w:ascii="Consolas" w:hAnsi="Consolas" w:eastAsia="Calibri" w:cs="Times New Roman"/>
      <w:sz w:val="21"/>
      <w:szCs w:val="21"/>
    </w:rPr>
  </w:style>
  <w:style w:type="paragraph" w:customStyle="1" w:styleId="21">
    <w:name w:val="c4"/>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2">
    <w:name w:val="c17"/>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3">
    <w:name w:val="c5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4">
    <w:name w:val="c50"/>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25">
    <w:name w:val="c1"/>
    <w:basedOn w:val="3"/>
    <w:qFormat/>
    <w:uiPriority w:val="0"/>
  </w:style>
  <w:style w:type="character" w:customStyle="1" w:styleId="26">
    <w:name w:val="apple-converted-space"/>
    <w:basedOn w:val="3"/>
    <w:qFormat/>
    <w:uiPriority w:val="0"/>
  </w:style>
  <w:style w:type="character" w:customStyle="1" w:styleId="27">
    <w:name w:val="c23"/>
    <w:basedOn w:val="3"/>
    <w:qFormat/>
    <w:uiPriority w:val="0"/>
  </w:style>
  <w:style w:type="paragraph" w:customStyle="1" w:styleId="28">
    <w:name w:val="Без интервала1"/>
    <w:qFormat/>
    <w:uiPriority w:val="99"/>
    <w:pPr>
      <w:suppressAutoHyphens/>
      <w:spacing w:after="0" w:line="240" w:lineRule="auto"/>
    </w:pPr>
    <w:rPr>
      <w:rFonts w:ascii="Calibri" w:hAnsi="Calibri" w:eastAsia="Arial" w:cs="Calibri"/>
      <w:kern w:val="2"/>
      <w:sz w:val="22"/>
      <w:szCs w:val="22"/>
      <w:lang w:val="ru-RU" w:eastAsia="ar-SA" w:bidi="ar-SA"/>
    </w:rPr>
  </w:style>
  <w:style w:type="paragraph" w:customStyle="1" w:styleId="29">
    <w:name w:val="Содержимое таблицы"/>
    <w:basedOn w:val="1"/>
    <w:qFormat/>
    <w:uiPriority w:val="99"/>
    <w:pPr>
      <w:widowControl w:val="0"/>
      <w:suppressLineNumbers/>
      <w:suppressAutoHyphens/>
      <w:spacing w:after="0" w:line="240" w:lineRule="auto"/>
    </w:pPr>
    <w:rPr>
      <w:rFonts w:ascii="Arial" w:hAnsi="Arial" w:eastAsia="SimSun" w:cs="Mangal"/>
      <w:kern w:val="2"/>
      <w:sz w:val="20"/>
      <w:szCs w:val="24"/>
      <w:lang w:eastAsia="hi-IN" w:bidi="hi-IN"/>
    </w:rPr>
  </w:style>
  <w:style w:type="character" w:customStyle="1" w:styleId="30">
    <w:name w:val="Название Знак"/>
    <w:basedOn w:val="3"/>
    <w:link w:val="11"/>
    <w:qFormat/>
    <w:uiPriority w:val="10"/>
    <w:rPr>
      <w:rFonts w:ascii="Cambria" w:hAnsi="Cambria" w:eastAsia="Times New Roman" w:cs="Times New Roman"/>
      <w:b/>
      <w:bCs/>
      <w:kern w:val="28"/>
      <w:sz w:val="32"/>
      <w:szCs w:val="32"/>
      <w:lang w:eastAsia="en-US"/>
    </w:rPr>
  </w:style>
  <w:style w:type="paragraph" w:styleId="31">
    <w:name w:val="No Spacing"/>
    <w:qFormat/>
    <w:uiPriority w:val="1"/>
    <w:pPr>
      <w:spacing w:after="0" w:line="240" w:lineRule="auto"/>
    </w:pPr>
    <w:rPr>
      <w:rFonts w:ascii="Calibri" w:hAnsi="Calibri" w:eastAsia="Calibri" w:cs="Times New Roman"/>
      <w:sz w:val="22"/>
      <w:szCs w:val="22"/>
      <w:lang w:val="ru-RU" w:eastAsia="en-US" w:bidi="ar-SA"/>
    </w:rPr>
  </w:style>
  <w:style w:type="character" w:customStyle="1" w:styleId="32">
    <w:name w:val="Текст выноски Знак"/>
    <w:basedOn w:val="3"/>
    <w:link w:val="7"/>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06FEC-C236-464E-95F4-DDE5DB55396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4378</Words>
  <Characters>24960</Characters>
  <Lines>208</Lines>
  <Paragraphs>58</Paragraphs>
  <TotalTime>15</TotalTime>
  <ScaleCrop>false</ScaleCrop>
  <LinksUpToDate>false</LinksUpToDate>
  <CharactersWithSpaces>29280</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2017-09-11T10:30:00Z</dcterms:created>
  <dc:creator>Admin</dc:creator>
  <cp:lastModifiedBy>User</cp:lastModifiedBy>
  <cp:lastPrinted>2020-12-15T14:36:00Z</cp:lastPrinted>
  <dcterms:modified xsi:type="dcterms:W3CDTF">2025-09-05T15:28:02Z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20942810A78140FA83F75EEB8652A415</vt:lpwstr>
  </property>
</Properties>
</file>